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57" w:rsidRPr="00B412FA" w:rsidRDefault="00F93D57" w:rsidP="00F93D57">
      <w:pPr>
        <w:jc w:val="right"/>
        <w:outlineLvl w:val="0"/>
        <w:rPr>
          <w:rFonts w:ascii="Century Gothic" w:hAnsi="Century Gothic" w:cs="Arial"/>
          <w:sz w:val="16"/>
          <w:szCs w:val="16"/>
        </w:rPr>
      </w:pPr>
      <w:r w:rsidRPr="00B412FA">
        <w:rPr>
          <w:rFonts w:ascii="Century Gothic" w:hAnsi="Century Gothic" w:cs="Arial"/>
          <w:sz w:val="16"/>
          <w:szCs w:val="16"/>
        </w:rPr>
        <w:t>Załącznik nr 5</w:t>
      </w:r>
    </w:p>
    <w:p w:rsidR="00F93D57" w:rsidRPr="00B412FA" w:rsidRDefault="00F93D57" w:rsidP="00F93D57">
      <w:pPr>
        <w:jc w:val="right"/>
        <w:outlineLvl w:val="0"/>
        <w:rPr>
          <w:rFonts w:ascii="Century Gothic" w:hAnsi="Century Gothic" w:cs="Arial"/>
          <w:sz w:val="16"/>
          <w:szCs w:val="16"/>
        </w:rPr>
      </w:pPr>
      <w:r w:rsidRPr="00B412FA">
        <w:rPr>
          <w:rFonts w:ascii="Century Gothic" w:hAnsi="Century Gothic" w:cs="Arial"/>
          <w:sz w:val="16"/>
          <w:szCs w:val="16"/>
        </w:rPr>
        <w:t xml:space="preserve"> do warunków technicznych</w:t>
      </w:r>
    </w:p>
    <w:p w:rsidR="00F93D57" w:rsidRDefault="00F93D57" w:rsidP="00F34F33">
      <w:pPr>
        <w:pStyle w:val="Tekstpodstawowy"/>
        <w:spacing w:line="360" w:lineRule="auto"/>
        <w:jc w:val="center"/>
        <w:rPr>
          <w:rFonts w:ascii="Century Gothic" w:hAnsi="Century Gothic"/>
        </w:rPr>
      </w:pPr>
      <w:bookmarkStart w:id="0" w:name="_GoBack"/>
      <w:bookmarkEnd w:id="0"/>
    </w:p>
    <w:p w:rsidR="00014EE6" w:rsidRPr="00F34F33" w:rsidRDefault="00FA5985" w:rsidP="00F34F33">
      <w:pPr>
        <w:pStyle w:val="Tekstpodstawowy"/>
        <w:spacing w:line="360" w:lineRule="auto"/>
        <w:jc w:val="center"/>
        <w:rPr>
          <w:rFonts w:ascii="Century Gothic" w:hAnsi="Century Gothic"/>
        </w:rPr>
      </w:pPr>
      <w:r>
        <w:rPr>
          <w:rFonts w:ascii="Century Gothic" w:hAnsi="Century Gothic"/>
        </w:rPr>
        <w:t>O1F218</w:t>
      </w:r>
      <w:r w:rsidR="00F34F33" w:rsidRPr="00F34F33">
        <w:rPr>
          <w:rFonts w:ascii="Century Gothic" w:hAnsi="Century Gothic"/>
        </w:rPr>
        <w:t xml:space="preserve"> BUDYNEK – DEFINICJE, ATRYBUTY</w:t>
      </w:r>
    </w:p>
    <w:tbl>
      <w:tblPr>
        <w:tblW w:w="10560" w:type="dxa"/>
        <w:tblInd w:w="-650" w:type="dxa"/>
        <w:tblLayout w:type="fixed"/>
        <w:tblCellMar>
          <w:left w:w="70" w:type="dxa"/>
          <w:right w:w="70" w:type="dxa"/>
        </w:tblCellMar>
        <w:tblLook w:val="0000" w:firstRow="0" w:lastRow="0" w:firstColumn="0" w:lastColumn="0" w:noHBand="0" w:noVBand="0"/>
      </w:tblPr>
      <w:tblGrid>
        <w:gridCol w:w="600"/>
        <w:gridCol w:w="6240"/>
        <w:gridCol w:w="2400"/>
        <w:gridCol w:w="1320"/>
      </w:tblGrid>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Lp.</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Definicja</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Opis w punkcie</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Cs/>
                <w:sz w:val="18"/>
                <w:szCs w:val="18"/>
              </w:rPr>
            </w:pPr>
            <w:r w:rsidRPr="00DF5505">
              <w:rPr>
                <w:rFonts w:ascii="Century Gothic" w:hAnsi="Century Gothic"/>
                <w:bCs/>
                <w:sz w:val="18"/>
                <w:szCs w:val="18"/>
              </w:rPr>
              <w:t>1.</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Budynek</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1</w:t>
            </w:r>
          </w:p>
        </w:tc>
      </w:tr>
      <w:tr w:rsidR="00AC5F9C">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C5F9C" w:rsidRPr="00DF5505" w:rsidRDefault="00AC5F9C" w:rsidP="00014EE6">
            <w:pPr>
              <w:jc w:val="center"/>
              <w:rPr>
                <w:rFonts w:ascii="Century Gothic" w:hAnsi="Century Gothic"/>
                <w:bCs/>
                <w:sz w:val="18"/>
                <w:szCs w:val="18"/>
              </w:rPr>
            </w:pPr>
            <w:r>
              <w:rPr>
                <w:rFonts w:ascii="Century Gothic" w:hAnsi="Century Gothic"/>
                <w:bCs/>
                <w:sz w:val="18"/>
                <w:szCs w:val="18"/>
              </w:rPr>
              <w:t>2.</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AC5F9C" w:rsidRPr="00DF5505" w:rsidRDefault="00AC5F9C" w:rsidP="00014EE6">
            <w:pPr>
              <w:rPr>
                <w:rFonts w:ascii="Century Gothic" w:hAnsi="Century Gothic"/>
                <w:sz w:val="18"/>
                <w:szCs w:val="18"/>
              </w:rPr>
            </w:pPr>
            <w:r>
              <w:rPr>
                <w:rFonts w:ascii="Century Gothic" w:hAnsi="Century Gothic"/>
                <w:sz w:val="18"/>
                <w:szCs w:val="18"/>
              </w:rPr>
              <w:t>Informacja, czy budynek jest wiatą</w:t>
            </w:r>
          </w:p>
        </w:tc>
        <w:tc>
          <w:tcPr>
            <w:tcW w:w="1320" w:type="dxa"/>
            <w:tcBorders>
              <w:top w:val="single" w:sz="4" w:space="0" w:color="auto"/>
              <w:left w:val="nil"/>
              <w:bottom w:val="single" w:sz="4" w:space="0" w:color="auto"/>
              <w:right w:val="single" w:sz="4" w:space="0" w:color="auto"/>
            </w:tcBorders>
            <w:shd w:val="clear" w:color="auto" w:fill="auto"/>
            <w:vAlign w:val="center"/>
          </w:tcPr>
          <w:p w:rsidR="00AC5F9C" w:rsidRPr="00DF5505" w:rsidRDefault="00AC5F9C" w:rsidP="00014EE6">
            <w:pPr>
              <w:jc w:val="center"/>
              <w:rPr>
                <w:rFonts w:ascii="Century Gothic" w:hAnsi="Century Gothic"/>
                <w:sz w:val="18"/>
                <w:szCs w:val="18"/>
              </w:rPr>
            </w:pPr>
            <w:r>
              <w:rPr>
                <w:rFonts w:ascii="Century Gothic" w:hAnsi="Century Gothic"/>
                <w:sz w:val="18"/>
                <w:szCs w:val="18"/>
              </w:rPr>
              <w:t>1</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AC5F9C" w:rsidP="00014EE6">
            <w:pPr>
              <w:jc w:val="center"/>
              <w:rPr>
                <w:rFonts w:ascii="Century Gothic" w:hAnsi="Century Gothic"/>
                <w:bCs/>
                <w:sz w:val="18"/>
                <w:szCs w:val="18"/>
              </w:rPr>
            </w:pPr>
            <w:r>
              <w:rPr>
                <w:rFonts w:ascii="Century Gothic" w:hAnsi="Century Gothic"/>
                <w:bCs/>
                <w:sz w:val="18"/>
                <w:szCs w:val="18"/>
              </w:rPr>
              <w:t>3</w:t>
            </w:r>
            <w:r w:rsidR="00014EE6" w:rsidRPr="00DF5505">
              <w:rPr>
                <w:rFonts w:ascii="Century Gothic" w:hAnsi="Century Gothic"/>
                <w:bCs/>
                <w:sz w:val="18"/>
                <w:szCs w:val="18"/>
              </w:rPr>
              <w:t>.</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Georeferencja</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2</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AC5F9C" w:rsidP="00014EE6">
            <w:pPr>
              <w:jc w:val="center"/>
              <w:rPr>
                <w:rFonts w:ascii="Century Gothic" w:hAnsi="Century Gothic"/>
                <w:bCs/>
                <w:sz w:val="18"/>
                <w:szCs w:val="18"/>
              </w:rPr>
            </w:pPr>
            <w:r>
              <w:rPr>
                <w:rFonts w:ascii="Century Gothic" w:hAnsi="Century Gothic"/>
                <w:bCs/>
                <w:sz w:val="18"/>
                <w:szCs w:val="18"/>
              </w:rPr>
              <w:t>4</w:t>
            </w:r>
            <w:r w:rsidR="00014EE6" w:rsidRPr="00DF5505">
              <w:rPr>
                <w:rFonts w:ascii="Century Gothic" w:hAnsi="Century Gothic"/>
                <w:bCs/>
                <w:sz w:val="18"/>
                <w:szCs w:val="18"/>
              </w:rPr>
              <w:t>.</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Geometria budynku</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3</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Lp.</w:t>
            </w:r>
          </w:p>
        </w:tc>
        <w:tc>
          <w:tcPr>
            <w:tcW w:w="624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Atrybuty budynku - nazwa (pełna)</w:t>
            </w:r>
          </w:p>
        </w:tc>
        <w:tc>
          <w:tcPr>
            <w:tcW w:w="240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Kod atrybutu</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Opis w punkcie</w:t>
            </w:r>
          </w:p>
        </w:tc>
      </w:tr>
      <w:tr w:rsidR="003D0433">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w:t>
            </w:r>
          </w:p>
        </w:tc>
        <w:tc>
          <w:tcPr>
            <w:tcW w:w="624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rPr>
                <w:rFonts w:ascii="Century Gothic" w:hAnsi="Century Gothic"/>
                <w:sz w:val="18"/>
                <w:szCs w:val="18"/>
              </w:rPr>
            </w:pPr>
            <w:r w:rsidRPr="003D0433">
              <w:rPr>
                <w:rFonts w:ascii="Century Gothic" w:hAnsi="Century Gothic"/>
                <w:sz w:val="18"/>
                <w:szCs w:val="18"/>
              </w:rPr>
              <w:t>Budynek gotowy na szybki internet</w:t>
            </w:r>
          </w:p>
        </w:tc>
        <w:tc>
          <w:tcPr>
            <w:tcW w:w="240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rPr>
                <w:rFonts w:ascii="Century Gothic" w:hAnsi="Century Gothic"/>
                <w:b/>
                <w:bCs/>
                <w:sz w:val="18"/>
                <w:szCs w:val="18"/>
              </w:rPr>
            </w:pPr>
            <w:r>
              <w:rPr>
                <w:rFonts w:ascii="Century Gothic" w:hAnsi="Century Gothic"/>
                <w:b/>
                <w:bCs/>
                <w:sz w:val="18"/>
                <w:szCs w:val="18"/>
              </w:rPr>
              <w:t>BGI</w:t>
            </w:r>
          </w:p>
        </w:tc>
        <w:tc>
          <w:tcPr>
            <w:tcW w:w="132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Pr>
                <w:rFonts w:ascii="Century Gothic" w:hAnsi="Century Gothic"/>
                <w:sz w:val="18"/>
                <w:szCs w:val="18"/>
              </w:rPr>
              <w:t>26</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2.</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Dodatkowe informacje o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DOB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24</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3.</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Data oddania do użytkowania budynku w całości</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DOP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4.</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Data rozbiórki całego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DRP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23</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5.</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 xml:space="preserve">Główna funkcja budynku </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FSB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10</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6.</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Rodzaj budynku wg KŚT</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FUZ</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8</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7.</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Inna funkcja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IFS</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11</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8.</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Klasa budynku wg PKOB</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KOB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9</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9.</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Liczba kondygnacji nadziemnych</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LKN</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10.</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Liczba kondygnacji podziemnych</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LKP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11.</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Powierzchnia użytkowa budynku z obmiarów</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PEB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18</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12.</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Powierzchnia użytkowa budynku wg projektu budowlanego</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PEBP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18</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2350E4" w:rsidP="00CD7EC3">
            <w:pPr>
              <w:rPr>
                <w:rFonts w:ascii="Century Gothic" w:hAnsi="Century Gothic"/>
                <w:sz w:val="18"/>
                <w:szCs w:val="18"/>
              </w:rPr>
            </w:pPr>
            <w:r>
              <w:rPr>
                <w:rFonts w:ascii="Century Gothic" w:hAnsi="Century Gothic"/>
                <w:sz w:val="18"/>
                <w:szCs w:val="18"/>
              </w:rPr>
              <w:t xml:space="preserve">Powierzchnia użytkowa budynku z innych źródeł </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18</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14.</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Powierzchnia zabudowy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PEZ</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6</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Przyczyna rozbiórki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PRB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16.</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Stopień pewności ustalenia daty zakończenia 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PZB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14</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17.</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Stopień pewności ustalenia daty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PZR</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16</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18.</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 xml:space="preserve">Data zakończenia budowy </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RBB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19.</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Data zakończenia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20.</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Blok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RBL NRBL NNKB NWKB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4</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21.</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Obiekty budowlane trwale związane z budynkiem</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ROZB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22.</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Numer rejestru zabytków</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RZN</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Nie dotyczy</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23.</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Materiał ścian zewnętrznych</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SCN</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19</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24.</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Status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STS</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7</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25.</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Stan użytkowania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SUB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20</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26.</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Wiek zakończenia 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WBB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27.</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Wiek zakończenia przebudowy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WPB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lastRenderedPageBreak/>
              <w:t>28.</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Zakres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ZPB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17</w:t>
            </w:r>
          </w:p>
        </w:tc>
      </w:tr>
      <w:tr w:rsidR="00CD7EC3">
        <w:trPr>
          <w:trHeight w:val="403"/>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29</w:t>
            </w:r>
            <w:r w:rsidRPr="00DF5505">
              <w:rPr>
                <w:rFonts w:ascii="Century Gothic" w:hAnsi="Century Gothic"/>
                <w:sz w:val="18"/>
                <w:szCs w:val="18"/>
              </w:rPr>
              <w:t>.</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Informacja dotycząca części budynku oddanej do użytkowania</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CBU DOC DRC PRB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25</w:t>
            </w:r>
          </w:p>
        </w:tc>
      </w:tr>
    </w:tbl>
    <w:p w:rsidR="00F93D57" w:rsidRDefault="00F93D57" w:rsidP="00014EE6">
      <w:pPr>
        <w:autoSpaceDE w:val="0"/>
        <w:autoSpaceDN w:val="0"/>
        <w:adjustRightInd w:val="0"/>
        <w:spacing w:line="360" w:lineRule="auto"/>
        <w:jc w:val="both"/>
        <w:rPr>
          <w:rFonts w:ascii="Century Gothic" w:hAnsi="Century Gothic" w:cs="Arial"/>
          <w:b/>
          <w:sz w:val="22"/>
          <w:szCs w:val="22"/>
        </w:rPr>
      </w:pPr>
    </w:p>
    <w:p w:rsidR="00014EE6" w:rsidRDefault="00014EE6" w:rsidP="00014EE6">
      <w:pPr>
        <w:autoSpaceDE w:val="0"/>
        <w:autoSpaceDN w:val="0"/>
        <w:adjustRightInd w:val="0"/>
        <w:spacing w:line="360" w:lineRule="auto"/>
        <w:jc w:val="both"/>
        <w:rPr>
          <w:rFonts w:ascii="Century Gothic" w:hAnsi="Century Gothic" w:cs="Arial"/>
          <w:sz w:val="22"/>
          <w:szCs w:val="22"/>
        </w:rPr>
      </w:pPr>
      <w:r w:rsidRPr="00CD3D97">
        <w:rPr>
          <w:rFonts w:ascii="Century Gothic" w:hAnsi="Century Gothic" w:cs="Arial"/>
          <w:b/>
          <w:sz w:val="22"/>
          <w:szCs w:val="22"/>
        </w:rPr>
        <w:t>1. Budynek</w:t>
      </w:r>
      <w:r w:rsidRPr="00515ABC">
        <w:rPr>
          <w:rFonts w:ascii="Century Gothic" w:hAnsi="Century Gothic" w:cs="Arial"/>
          <w:sz w:val="22"/>
          <w:szCs w:val="22"/>
        </w:rPr>
        <w:t xml:space="preserve"> </w:t>
      </w:r>
      <w:r>
        <w:rPr>
          <w:rFonts w:ascii="Century Gothic" w:hAnsi="Century Gothic" w:cs="Arial"/>
          <w:sz w:val="22"/>
          <w:szCs w:val="22"/>
        </w:rPr>
        <w:t xml:space="preserve">- </w:t>
      </w:r>
      <w:r w:rsidRPr="00515ABC">
        <w:rPr>
          <w:rFonts w:ascii="Century Gothic" w:hAnsi="Century Gothic" w:cs="Arial"/>
          <w:sz w:val="22"/>
          <w:szCs w:val="22"/>
        </w:rPr>
        <w:t>zadaszony obiekt budowlany (ko</w:t>
      </w:r>
      <w:r w:rsidR="004769D7">
        <w:rPr>
          <w:rFonts w:ascii="Century Gothic" w:hAnsi="Century Gothic" w:cs="Arial"/>
          <w:sz w:val="22"/>
          <w:szCs w:val="22"/>
        </w:rPr>
        <w:t>nstrukcja połączona z gruntem w </w:t>
      </w:r>
      <w:r w:rsidRPr="00515ABC">
        <w:rPr>
          <w:rFonts w:ascii="Century Gothic" w:hAnsi="Century Gothic" w:cs="Arial"/>
          <w:sz w:val="22"/>
          <w:szCs w:val="22"/>
        </w:rPr>
        <w:t>sposób trwały wykonana z materiałów budowlanych i elementów składowych, będąca wynikiem prac budowlanych) wr</w:t>
      </w:r>
      <w:r w:rsidR="004769D7">
        <w:rPr>
          <w:rFonts w:ascii="Century Gothic" w:hAnsi="Century Gothic" w:cs="Arial"/>
          <w:sz w:val="22"/>
          <w:szCs w:val="22"/>
        </w:rPr>
        <w:t>az z wbudowanymi instalacjami i </w:t>
      </w:r>
      <w:r w:rsidRPr="00515ABC">
        <w:rPr>
          <w:rFonts w:ascii="Century Gothic" w:hAnsi="Century Gothic" w:cs="Arial"/>
          <w:sz w:val="22"/>
          <w:szCs w:val="22"/>
        </w:rPr>
        <w:t xml:space="preserve">urządzeniami technicznymi wykorzystywanymi dla potrzeb stałych, przystosowany do przebywania ludzi, zwierząt lub ochrony przedmiotów. </w:t>
      </w:r>
    </w:p>
    <w:p w:rsidR="003D1AA8" w:rsidRDefault="003D1AA8" w:rsidP="003D1AA8">
      <w:pPr>
        <w:autoSpaceDE w:val="0"/>
        <w:autoSpaceDN w:val="0"/>
        <w:adjustRightInd w:val="0"/>
        <w:spacing w:line="360" w:lineRule="auto"/>
        <w:jc w:val="both"/>
        <w:rPr>
          <w:rFonts w:ascii="Century Gothic" w:hAnsi="Century Gothic" w:cs="Arial"/>
          <w:b/>
          <w:sz w:val="22"/>
          <w:szCs w:val="22"/>
        </w:rPr>
      </w:pPr>
      <w:r w:rsidRPr="00515ABC">
        <w:rPr>
          <w:rFonts w:ascii="Century Gothic" w:hAnsi="Century Gothic" w:cs="Arial"/>
          <w:sz w:val="22"/>
          <w:szCs w:val="22"/>
        </w:rPr>
        <w:t xml:space="preserve">Za </w:t>
      </w:r>
      <w:r w:rsidRPr="00415181">
        <w:rPr>
          <w:rFonts w:ascii="Century Gothic" w:hAnsi="Century Gothic" w:cs="Arial"/>
          <w:sz w:val="22"/>
          <w:szCs w:val="22"/>
          <w:u w:val="single"/>
        </w:rPr>
        <w:t>szczególny rodzaj budynku</w:t>
      </w:r>
      <w:r w:rsidRPr="00515ABC">
        <w:rPr>
          <w:rFonts w:ascii="Century Gothic" w:hAnsi="Century Gothic" w:cs="Arial"/>
          <w:sz w:val="22"/>
          <w:szCs w:val="22"/>
        </w:rPr>
        <w:t xml:space="preserve"> uważa się wiatę, która stanowi pomieszczenie naziemne, </w:t>
      </w:r>
      <w:r w:rsidRPr="003D1AA8">
        <w:rPr>
          <w:rFonts w:ascii="Century Gothic" w:hAnsi="Century Gothic" w:cs="Arial"/>
          <w:sz w:val="22"/>
          <w:szCs w:val="22"/>
        </w:rPr>
        <w:t xml:space="preserve">nie obudowane ścianami ze wszystkich stron lub nawet ścian pozbawione. </w:t>
      </w:r>
      <w:r w:rsidR="00014EE6" w:rsidRPr="003D1AA8">
        <w:rPr>
          <w:rFonts w:ascii="Century Gothic" w:hAnsi="Century Gothic" w:cs="Arial"/>
          <w:sz w:val="22"/>
          <w:szCs w:val="22"/>
        </w:rPr>
        <w:t xml:space="preserve">Zgodnie z rozporządzeniem </w:t>
      </w:r>
      <w:r w:rsidR="005F0E72" w:rsidRPr="003D1AA8">
        <w:rPr>
          <w:rStyle w:val="h2"/>
          <w:rFonts w:ascii="Century Gothic" w:hAnsi="Century Gothic"/>
          <w:sz w:val="22"/>
          <w:szCs w:val="22"/>
        </w:rPr>
        <w:t>Ministra Admi</w:t>
      </w:r>
      <w:r w:rsidR="00EB2EA6">
        <w:rPr>
          <w:rStyle w:val="h2"/>
          <w:rFonts w:ascii="Century Gothic" w:hAnsi="Century Gothic"/>
          <w:sz w:val="22"/>
          <w:szCs w:val="22"/>
        </w:rPr>
        <w:t>nistracji i Cyfryzacji z dnia 2 </w:t>
      </w:r>
      <w:r w:rsidR="005F0E72" w:rsidRPr="003D1AA8">
        <w:rPr>
          <w:rStyle w:val="h2"/>
          <w:rFonts w:ascii="Century Gothic" w:hAnsi="Century Gothic"/>
          <w:sz w:val="22"/>
          <w:szCs w:val="22"/>
        </w:rPr>
        <w:t>listopada 2015 r. w sprawie bazy danych obiektów topograficznych oraz mapy zasadniczej</w:t>
      </w:r>
      <w:r w:rsidR="003D0433" w:rsidRPr="003D1AA8">
        <w:rPr>
          <w:rFonts w:ascii="Century Gothic" w:hAnsi="Century Gothic" w:cs="Arial"/>
          <w:sz w:val="22"/>
          <w:szCs w:val="22"/>
        </w:rPr>
        <w:t xml:space="preserve"> </w:t>
      </w:r>
      <w:r w:rsidR="00014EE6" w:rsidRPr="003D1AA8">
        <w:rPr>
          <w:rFonts w:ascii="Century Gothic" w:hAnsi="Century Gothic" w:cs="Arial"/>
          <w:sz w:val="22"/>
          <w:szCs w:val="22"/>
        </w:rPr>
        <w:t>wiata przystankowa</w:t>
      </w:r>
      <w:r w:rsidR="005F0E72" w:rsidRPr="003D1AA8">
        <w:rPr>
          <w:rFonts w:ascii="Century Gothic" w:hAnsi="Century Gothic" w:cs="Arial"/>
          <w:sz w:val="22"/>
          <w:szCs w:val="22"/>
        </w:rPr>
        <w:t xml:space="preserve"> jest</w:t>
      </w:r>
      <w:r w:rsidR="00014EE6" w:rsidRPr="003D1AA8">
        <w:rPr>
          <w:rFonts w:ascii="Century Gothic" w:hAnsi="Century Gothic" w:cs="Arial"/>
          <w:sz w:val="22"/>
          <w:szCs w:val="22"/>
        </w:rPr>
        <w:t xml:space="preserve"> element</w:t>
      </w:r>
      <w:r w:rsidR="005F0E72" w:rsidRPr="003D1AA8">
        <w:rPr>
          <w:rFonts w:ascii="Century Gothic" w:hAnsi="Century Gothic" w:cs="Arial"/>
          <w:sz w:val="22"/>
          <w:szCs w:val="22"/>
        </w:rPr>
        <w:t>em</w:t>
      </w:r>
      <w:r w:rsidR="00014EE6" w:rsidRPr="003D1AA8">
        <w:rPr>
          <w:rFonts w:ascii="Century Gothic" w:hAnsi="Century Gothic" w:cs="Arial"/>
          <w:sz w:val="22"/>
          <w:szCs w:val="22"/>
        </w:rPr>
        <w:t xml:space="preserve"> bazy danych BDOT500.</w:t>
      </w:r>
      <w:r w:rsidR="00014EE6" w:rsidRPr="003D0433">
        <w:rPr>
          <w:rFonts w:ascii="Century Gothic" w:hAnsi="Century Gothic" w:cs="Arial"/>
          <w:b/>
          <w:sz w:val="22"/>
          <w:szCs w:val="22"/>
        </w:rPr>
        <w:t xml:space="preserve"> </w:t>
      </w:r>
    </w:p>
    <w:p w:rsidR="003D1AA8" w:rsidRDefault="003D1AA8" w:rsidP="003D1AA8">
      <w:pPr>
        <w:autoSpaceDE w:val="0"/>
        <w:autoSpaceDN w:val="0"/>
        <w:adjustRightInd w:val="0"/>
        <w:spacing w:line="360" w:lineRule="auto"/>
        <w:jc w:val="both"/>
        <w:rPr>
          <w:rFonts w:ascii="Century Gothic" w:hAnsi="Century Gothic" w:cs="Arial"/>
          <w:b/>
          <w:sz w:val="22"/>
          <w:szCs w:val="22"/>
        </w:rPr>
      </w:pPr>
      <w:r w:rsidRPr="003D0433">
        <w:rPr>
          <w:rFonts w:ascii="Century Gothic" w:hAnsi="Century Gothic" w:cs="Arial"/>
          <w:b/>
          <w:sz w:val="22"/>
          <w:szCs w:val="22"/>
        </w:rPr>
        <w:t>Uwaga!</w:t>
      </w:r>
    </w:p>
    <w:p w:rsidR="00866418" w:rsidRDefault="00660F62" w:rsidP="003D1AA8">
      <w:pPr>
        <w:autoSpaceDE w:val="0"/>
        <w:autoSpaceDN w:val="0"/>
        <w:adjustRightInd w:val="0"/>
        <w:spacing w:line="360" w:lineRule="auto"/>
        <w:jc w:val="both"/>
        <w:rPr>
          <w:rFonts w:ascii="Century Gothic" w:hAnsi="Century Gothic"/>
          <w:sz w:val="22"/>
          <w:szCs w:val="22"/>
        </w:rPr>
      </w:pPr>
      <w:r w:rsidRPr="00660F62">
        <w:rPr>
          <w:rFonts w:ascii="Century Gothic" w:hAnsi="Century Gothic" w:cs="Arial"/>
          <w:sz w:val="22"/>
          <w:szCs w:val="22"/>
        </w:rPr>
        <w:t>W</w:t>
      </w:r>
      <w:r w:rsidRPr="00660F62">
        <w:rPr>
          <w:rFonts w:ascii="Century Gothic" w:hAnsi="Century Gothic"/>
          <w:sz w:val="22"/>
          <w:szCs w:val="22"/>
        </w:rPr>
        <w:t xml:space="preserve"> </w:t>
      </w:r>
      <w:r w:rsidRPr="00937D1F">
        <w:rPr>
          <w:rFonts w:ascii="Century Gothic" w:hAnsi="Century Gothic"/>
          <w:sz w:val="22"/>
          <w:szCs w:val="22"/>
        </w:rPr>
        <w:t xml:space="preserve">ewidencji </w:t>
      </w:r>
      <w:r>
        <w:rPr>
          <w:rFonts w:ascii="Century Gothic" w:hAnsi="Century Gothic"/>
          <w:sz w:val="22"/>
          <w:szCs w:val="22"/>
        </w:rPr>
        <w:t xml:space="preserve"> gruntów i budynków </w:t>
      </w:r>
      <w:r w:rsidRPr="00937D1F">
        <w:rPr>
          <w:rFonts w:ascii="Century Gothic" w:hAnsi="Century Gothic"/>
          <w:sz w:val="22"/>
          <w:szCs w:val="22"/>
        </w:rPr>
        <w:t>wykazuje się informację</w:t>
      </w:r>
      <w:r w:rsidR="000F7172">
        <w:rPr>
          <w:rFonts w:ascii="Century Gothic" w:hAnsi="Century Gothic"/>
          <w:sz w:val="22"/>
          <w:szCs w:val="22"/>
        </w:rPr>
        <w:t>,</w:t>
      </w:r>
      <w:r w:rsidRPr="00937D1F">
        <w:rPr>
          <w:rFonts w:ascii="Century Gothic" w:hAnsi="Century Gothic"/>
          <w:sz w:val="22"/>
          <w:szCs w:val="22"/>
        </w:rPr>
        <w:t xml:space="preserve"> czy budynek jest </w:t>
      </w:r>
      <w:r w:rsidRPr="00660F62">
        <w:rPr>
          <w:rFonts w:ascii="Century Gothic" w:hAnsi="Century Gothic"/>
          <w:b/>
          <w:sz w:val="22"/>
          <w:szCs w:val="22"/>
        </w:rPr>
        <w:t>wiatą</w:t>
      </w:r>
      <w:r w:rsidR="00AC5F9C">
        <w:rPr>
          <w:rFonts w:ascii="Century Gothic" w:hAnsi="Century Gothic"/>
          <w:sz w:val="22"/>
          <w:szCs w:val="22"/>
        </w:rPr>
        <w:t>.</w:t>
      </w:r>
    </w:p>
    <w:p w:rsidR="00482688" w:rsidRDefault="00482688" w:rsidP="00014EE6">
      <w:pPr>
        <w:autoSpaceDE w:val="0"/>
        <w:autoSpaceDN w:val="0"/>
        <w:adjustRightInd w:val="0"/>
        <w:spacing w:line="360" w:lineRule="auto"/>
        <w:jc w:val="both"/>
        <w:rPr>
          <w:rFonts w:ascii="Century Gothic" w:hAnsi="Century Gothic" w:cs="Arial"/>
          <w:sz w:val="22"/>
          <w:szCs w:val="22"/>
        </w:rPr>
      </w:pP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79221E">
        <w:rPr>
          <w:rFonts w:ascii="Century Gothic" w:hAnsi="Century Gothic" w:cs="Arial"/>
          <w:sz w:val="22"/>
          <w:szCs w:val="22"/>
        </w:rPr>
        <w:t>W przypadku budynków połączonych miedzy sobą (np. domy bliźniacze lub szeregowe), budynek jest budynkiem samodzielnym, jeśli jest oddzielony od innych jednostek ścianą przeciwpożarową od fundamentu po dach. Gdy nie ma ściany przeciwpożarowej, budynki połączone miedzy sobą uważane są za budynki odrębne, jeśli mają własne wejścia, są wyposażone w instalacje i są oddzielnie wykorzystywane.</w:t>
      </w:r>
    </w:p>
    <w:p w:rsidR="00014EE6" w:rsidRDefault="00014EE6" w:rsidP="00014EE6">
      <w:pPr>
        <w:autoSpaceDE w:val="0"/>
        <w:autoSpaceDN w:val="0"/>
        <w:adjustRightInd w:val="0"/>
        <w:spacing w:line="360" w:lineRule="auto"/>
        <w:jc w:val="both"/>
        <w:rPr>
          <w:rFonts w:ascii="Century Gothic" w:hAnsi="Century Gothic" w:cs="Arial"/>
          <w:sz w:val="22"/>
          <w:szCs w:val="22"/>
        </w:rPr>
      </w:pPr>
      <w:r w:rsidRPr="00117871">
        <w:rPr>
          <w:rFonts w:ascii="Century Gothic" w:hAnsi="Century Gothic" w:cs="Arial"/>
          <w:sz w:val="22"/>
          <w:szCs w:val="22"/>
          <w:u w:val="single"/>
        </w:rPr>
        <w:t>Budynki obejmują również samodzielne podziemne obiekty budowlane</w:t>
      </w:r>
      <w:r w:rsidRPr="0079221E">
        <w:rPr>
          <w:rFonts w:ascii="Century Gothic" w:hAnsi="Century Gothic" w:cs="Arial"/>
          <w:sz w:val="22"/>
          <w:szCs w:val="22"/>
        </w:rPr>
        <w:t xml:space="preserve"> przystosowane do ochrony </w:t>
      </w:r>
      <w:r>
        <w:rPr>
          <w:rFonts w:ascii="Century Gothic" w:hAnsi="Century Gothic" w:cs="Arial"/>
          <w:sz w:val="22"/>
          <w:szCs w:val="22"/>
        </w:rPr>
        <w:t xml:space="preserve">ludzi, zwierząt lub przedmiotów </w:t>
      </w:r>
      <w:r w:rsidRPr="0079221E">
        <w:rPr>
          <w:rFonts w:ascii="Century Gothic" w:hAnsi="Century Gothic" w:cs="Arial"/>
          <w:sz w:val="22"/>
          <w:szCs w:val="22"/>
        </w:rPr>
        <w:t>(np. podziemne: schrony, szpitale, centra handlowe oraz warsztaty i garaże).</w:t>
      </w:r>
    </w:p>
    <w:p w:rsidR="00014EE6" w:rsidRPr="00415181"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sz w:val="22"/>
          <w:szCs w:val="22"/>
        </w:rPr>
        <w:t>Budynki dzielą się na mieszkalne i niemieszkalne.</w:t>
      </w: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sz w:val="22"/>
          <w:szCs w:val="22"/>
          <w:u w:val="single"/>
        </w:rPr>
        <w:t>W ewidencji nie wykazuje się</w:t>
      </w:r>
      <w:r w:rsidRPr="0079221E">
        <w:rPr>
          <w:rFonts w:ascii="Century Gothic" w:hAnsi="Century Gothic" w:cs="Arial"/>
          <w:sz w:val="22"/>
          <w:szCs w:val="22"/>
        </w:rPr>
        <w:t>:</w:t>
      </w:r>
    </w:p>
    <w:p w:rsidR="00014EE6" w:rsidRPr="003D0433" w:rsidRDefault="00014EE6" w:rsidP="00014EE6">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altan </w:t>
      </w:r>
      <w:r w:rsidR="005F0E72" w:rsidRPr="003D0433">
        <w:rPr>
          <w:rFonts w:ascii="Century Gothic" w:hAnsi="Century Gothic" w:cs="Arial"/>
          <w:sz w:val="22"/>
          <w:szCs w:val="22"/>
        </w:rPr>
        <w:t xml:space="preserve">działkowych </w:t>
      </w:r>
      <w:r w:rsidR="00613684" w:rsidRPr="003D0433">
        <w:rPr>
          <w:rFonts w:ascii="Century Gothic" w:hAnsi="Century Gothic" w:cs="Arial"/>
          <w:sz w:val="22"/>
          <w:szCs w:val="22"/>
        </w:rPr>
        <w:t>i obiektów</w:t>
      </w:r>
      <w:r w:rsidRPr="003D0433">
        <w:rPr>
          <w:rFonts w:ascii="Century Gothic" w:hAnsi="Century Gothic" w:cs="Arial"/>
          <w:sz w:val="22"/>
          <w:szCs w:val="22"/>
        </w:rPr>
        <w:t xml:space="preserve"> gospodarczych</w:t>
      </w:r>
      <w:r w:rsidRPr="003D0433">
        <w:rPr>
          <w:rFonts w:ascii="Century Gothic" w:hAnsi="Century Gothic" w:cs="Arial"/>
          <w:strike/>
          <w:sz w:val="22"/>
          <w:szCs w:val="22"/>
        </w:rPr>
        <w:t>,</w:t>
      </w:r>
      <w:r w:rsidR="00613684" w:rsidRPr="003D0433">
        <w:rPr>
          <w:rFonts w:ascii="Century Gothic" w:hAnsi="Century Gothic" w:cs="Arial"/>
          <w:sz w:val="22"/>
          <w:szCs w:val="22"/>
        </w:rPr>
        <w:t xml:space="preserve"> o których mowa w ustawie z dnia 13 grudnia 2013 r. o rodzinnych ogrodach działkowych (Dz. U. z </w:t>
      </w:r>
      <w:r w:rsidR="00563135" w:rsidRPr="003D0433">
        <w:rPr>
          <w:rFonts w:ascii="Century Gothic" w:hAnsi="Century Gothic" w:cs="Arial"/>
          <w:sz w:val="22"/>
          <w:szCs w:val="22"/>
        </w:rPr>
        <w:t xml:space="preserve"> </w:t>
      </w:r>
      <w:r w:rsidR="00EB2EA6">
        <w:rPr>
          <w:rFonts w:ascii="Century Gothic" w:hAnsi="Century Gothic" w:cs="Arial"/>
          <w:sz w:val="22"/>
          <w:szCs w:val="22"/>
        </w:rPr>
        <w:t>2014 r. poz. 40 i z </w:t>
      </w:r>
      <w:r w:rsidR="00613684" w:rsidRPr="003D0433">
        <w:rPr>
          <w:rFonts w:ascii="Century Gothic" w:hAnsi="Century Gothic" w:cs="Arial"/>
          <w:sz w:val="22"/>
          <w:szCs w:val="22"/>
        </w:rPr>
        <w:t>2015 poz. 528),</w:t>
      </w:r>
    </w:p>
    <w:p w:rsidR="00014EE6" w:rsidRPr="003D0433" w:rsidRDefault="00014EE6" w:rsidP="00014EE6">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budynków przeznaczonych do czasowego użytkowania w trakcie realizacji robót budowlanych, położonych na terenie budowy,</w:t>
      </w:r>
    </w:p>
    <w:p w:rsidR="00375928" w:rsidRPr="003D0433" w:rsidRDefault="00014EE6"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tymczasowych budynków stanowiących wyłącznie eksponaty wystawowe, niepełniących jakichkolwiek funkcji użytkowych, usytuowanych na terenach przeznaczonych na ten cel,</w:t>
      </w:r>
    </w:p>
    <w:p w:rsidR="000F29E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wiat o powierzchni zabudowy do </w:t>
      </w:r>
      <w:smartTag w:uri="urn:schemas-microsoft-com:office:smarttags" w:element="metricconverter">
        <w:smartTagPr>
          <w:attr w:name="ProductID" w:val="50 mﾲ"/>
        </w:smartTagPr>
        <w:r w:rsidRPr="003D0433">
          <w:rPr>
            <w:rFonts w:ascii="Century Gothic" w:hAnsi="Century Gothic" w:cs="Arial"/>
            <w:sz w:val="22"/>
            <w:szCs w:val="22"/>
          </w:rPr>
          <w:t>50 m²</w:t>
        </w:r>
      </w:smartTag>
      <w:r w:rsidRPr="003D0433">
        <w:rPr>
          <w:rFonts w:ascii="Century Gothic" w:hAnsi="Century Gothic" w:cs="Arial"/>
          <w:sz w:val="22"/>
          <w:szCs w:val="22"/>
        </w:rPr>
        <w:t xml:space="preserve">, sytuowanych na działce, na której znajduje się budynek mieszkalny, lub przeznaczonej pod budownictwo </w:t>
      </w:r>
      <w:r w:rsidRPr="003D0433">
        <w:rPr>
          <w:rFonts w:ascii="Century Gothic" w:hAnsi="Century Gothic" w:cs="Arial"/>
          <w:sz w:val="22"/>
          <w:szCs w:val="22"/>
        </w:rPr>
        <w:lastRenderedPageBreak/>
        <w:t xml:space="preserve">mieszkaniowe, jeżeli łączna liczba tych wiat na działce nie przekracza dwóch na każde </w:t>
      </w:r>
      <w:smartTag w:uri="urn:schemas-microsoft-com:office:smarttags" w:element="metricconverter">
        <w:smartTagPr>
          <w:attr w:name="ProductID" w:val="1000 mﾲ"/>
        </w:smartTagPr>
        <w:r w:rsidRPr="003D0433">
          <w:rPr>
            <w:rFonts w:ascii="Century Gothic" w:hAnsi="Century Gothic" w:cs="Arial"/>
            <w:sz w:val="22"/>
            <w:szCs w:val="22"/>
          </w:rPr>
          <w:t>1000 m²</w:t>
        </w:r>
      </w:smartTag>
      <w:r w:rsidRPr="003D0433">
        <w:rPr>
          <w:rFonts w:ascii="Century Gothic" w:hAnsi="Century Gothic" w:cs="Arial"/>
          <w:sz w:val="22"/>
          <w:szCs w:val="22"/>
        </w:rPr>
        <w:t xml:space="preserve"> powierzchni działki,</w:t>
      </w:r>
    </w:p>
    <w:p w:rsidR="000F29E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wiat przystankowych, peronowych oraz innych wiat o podobnym przeznaczeniu,</w:t>
      </w:r>
    </w:p>
    <w:p w:rsidR="00F2035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parterowych budynków o powierzchni zabudowy do </w:t>
      </w:r>
      <w:smartTag w:uri="urn:schemas-microsoft-com:office:smarttags" w:element="metricconverter">
        <w:smartTagPr>
          <w:attr w:name="ProductID" w:val="35 mﾲ"/>
        </w:smartTagPr>
        <w:r w:rsidRPr="003D0433">
          <w:rPr>
            <w:rFonts w:ascii="Century Gothic" w:hAnsi="Century Gothic" w:cs="Arial"/>
            <w:sz w:val="22"/>
            <w:szCs w:val="22"/>
          </w:rPr>
          <w:t>35 m²</w:t>
        </w:r>
      </w:smartTag>
      <w:r w:rsidR="00F2035F" w:rsidRPr="003D0433">
        <w:rPr>
          <w:rFonts w:ascii="Century Gothic" w:hAnsi="Century Gothic" w:cs="Arial"/>
          <w:sz w:val="22"/>
          <w:szCs w:val="22"/>
        </w:rPr>
        <w:t>, służących jak</w:t>
      </w:r>
      <w:r w:rsidR="00563135" w:rsidRPr="003D0433">
        <w:rPr>
          <w:rFonts w:ascii="Century Gothic" w:hAnsi="Century Gothic" w:cs="Arial"/>
          <w:sz w:val="22"/>
          <w:szCs w:val="22"/>
        </w:rPr>
        <w:t>o</w:t>
      </w:r>
      <w:r w:rsidR="00F2035F" w:rsidRPr="003D0433">
        <w:rPr>
          <w:rFonts w:ascii="Century Gothic" w:hAnsi="Century Gothic" w:cs="Arial"/>
          <w:sz w:val="22"/>
          <w:szCs w:val="22"/>
        </w:rPr>
        <w:t xml:space="preserve"> zaplecze do bieżącego utrzymania linii kolejowych, położonych na terenach stanowiących własność Skarbu Państwa,</w:t>
      </w:r>
    </w:p>
    <w:p w:rsidR="000F29EF" w:rsidRPr="003D0433" w:rsidRDefault="00F2035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budynków gospodarczych o powierzchni zabudowy do </w:t>
      </w:r>
      <w:smartTag w:uri="urn:schemas-microsoft-com:office:smarttags" w:element="metricconverter">
        <w:smartTagPr>
          <w:attr w:name="ProductID" w:val="35 mﾲ"/>
        </w:smartTagPr>
        <w:r w:rsidRPr="003D0433">
          <w:rPr>
            <w:rFonts w:ascii="Century Gothic" w:hAnsi="Century Gothic" w:cs="Arial"/>
            <w:sz w:val="22"/>
            <w:szCs w:val="22"/>
          </w:rPr>
          <w:t>35 m²</w:t>
        </w:r>
      </w:smartTag>
      <w:r w:rsidRPr="003D0433">
        <w:rPr>
          <w:rFonts w:ascii="Century Gothic" w:hAnsi="Century Gothic" w:cs="Arial"/>
          <w:sz w:val="22"/>
          <w:szCs w:val="22"/>
        </w:rPr>
        <w:t xml:space="preserve">, przy rozpiętości konstrukcji nie większej niż </w:t>
      </w:r>
      <w:smartTag w:uri="urn:schemas-microsoft-com:office:smarttags" w:element="metricconverter">
        <w:smartTagPr>
          <w:attr w:name="ProductID" w:val="4,80 m"/>
        </w:smartTagPr>
        <w:r w:rsidRPr="003D0433">
          <w:rPr>
            <w:rFonts w:ascii="Century Gothic" w:hAnsi="Century Gothic" w:cs="Arial"/>
            <w:sz w:val="22"/>
            <w:szCs w:val="22"/>
          </w:rPr>
          <w:t>4,80 m</w:t>
        </w:r>
      </w:smartTag>
      <w:r w:rsidRPr="003D0433">
        <w:rPr>
          <w:rFonts w:ascii="Century Gothic" w:hAnsi="Century Gothic" w:cs="Arial"/>
          <w:sz w:val="22"/>
          <w:szCs w:val="22"/>
        </w:rPr>
        <w:t xml:space="preserve">, przeznaczonych wyłącznie na cele gospodarki leśnej i położonych na gruntach leśnych Skarbu Państwa, </w:t>
      </w:r>
    </w:p>
    <w:p w:rsidR="00F2035F" w:rsidRPr="003D0433" w:rsidRDefault="00F2035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budynków służących bezpośrednio do wykonywania działalności regulowanej ustawą z dnia 9 czerwca 2011 r. – </w:t>
      </w:r>
      <w:r w:rsidRPr="003D0433">
        <w:rPr>
          <w:rFonts w:ascii="Century Gothic" w:hAnsi="Century Gothic" w:cs="Arial"/>
          <w:i/>
          <w:sz w:val="22"/>
          <w:szCs w:val="22"/>
        </w:rPr>
        <w:t>Prawo geologiczne i górnicze</w:t>
      </w:r>
      <w:r w:rsidRPr="003D0433">
        <w:rPr>
          <w:rFonts w:ascii="Century Gothic" w:hAnsi="Century Gothic" w:cs="Arial"/>
          <w:sz w:val="22"/>
          <w:szCs w:val="22"/>
        </w:rPr>
        <w:t xml:space="preserve"> (Dz.U. z 2015 r. poz. 196) w zakresie poszukiwania i rozpoznawania złóż węglowodorów”</w:t>
      </w:r>
    </w:p>
    <w:p w:rsidR="00E770FD" w:rsidRPr="003D0433" w:rsidRDefault="00E770FD"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budynków którym została przyznana klauzula ta</w:t>
      </w:r>
      <w:r w:rsidR="00EB2EA6">
        <w:rPr>
          <w:rFonts w:ascii="Century Gothic" w:hAnsi="Century Gothic" w:cs="Arial"/>
          <w:sz w:val="22"/>
          <w:szCs w:val="22"/>
        </w:rPr>
        <w:t>jności na podstawie przepisów o </w:t>
      </w:r>
      <w:r w:rsidRPr="003D0433">
        <w:rPr>
          <w:rFonts w:ascii="Century Gothic" w:hAnsi="Century Gothic" w:cs="Arial"/>
          <w:sz w:val="22"/>
          <w:szCs w:val="22"/>
        </w:rPr>
        <w:t>ochronie informacji niejawnych</w:t>
      </w:r>
      <w:r w:rsidR="00375928" w:rsidRPr="003D0433">
        <w:rPr>
          <w:rFonts w:ascii="Century Gothic" w:hAnsi="Century Gothic" w:cs="Arial"/>
          <w:sz w:val="22"/>
          <w:szCs w:val="22"/>
        </w:rPr>
        <w:t xml:space="preserve"> </w:t>
      </w:r>
      <w:r w:rsidR="00375928" w:rsidRPr="003D0433">
        <w:rPr>
          <w:rFonts w:ascii="Century Gothic" w:hAnsi="Century Gothic" w:cs="Arial"/>
          <w:bCs/>
          <w:sz w:val="22"/>
          <w:szCs w:val="22"/>
        </w:rPr>
        <w:t xml:space="preserve">rozporządzenie RADY MINISTRÓW </w:t>
      </w:r>
      <w:r w:rsidR="00EB2EA6">
        <w:rPr>
          <w:rFonts w:ascii="Century Gothic" w:hAnsi="Century Gothic" w:cs="Arial"/>
          <w:sz w:val="22"/>
          <w:szCs w:val="22"/>
        </w:rPr>
        <w:t>z dnia 17 </w:t>
      </w:r>
      <w:r w:rsidR="00375928" w:rsidRPr="003D0433">
        <w:rPr>
          <w:rFonts w:ascii="Century Gothic" w:hAnsi="Century Gothic" w:cs="Arial"/>
          <w:sz w:val="22"/>
          <w:szCs w:val="22"/>
        </w:rPr>
        <w:t xml:space="preserve">lipca 2001 r. </w:t>
      </w:r>
      <w:r w:rsidR="00375928" w:rsidRPr="003D0433">
        <w:rPr>
          <w:rFonts w:ascii="Century Gothic" w:hAnsi="Century Gothic" w:cs="Arial"/>
          <w:bCs/>
          <w:i/>
          <w:sz w:val="22"/>
          <w:szCs w:val="22"/>
        </w:rPr>
        <w:t>w sprawie wykazywania w ewidencji gruntów i budynków danych odnoszących się do gruntów, budynków i lokali, znajdujących się na terenach zamkniętych</w:t>
      </w:r>
      <w:r w:rsidR="00375928" w:rsidRPr="003D0433">
        <w:rPr>
          <w:rFonts w:ascii="Century Gothic" w:hAnsi="Century Gothic" w:cs="Arial"/>
          <w:bCs/>
          <w:sz w:val="22"/>
          <w:szCs w:val="22"/>
        </w:rPr>
        <w:t>.</w:t>
      </w:r>
      <w:r w:rsidR="00375928" w:rsidRPr="003D0433">
        <w:rPr>
          <w:rFonts w:ascii="Century Gothic" w:hAnsi="Century Gothic" w:cs="Arial"/>
          <w:sz w:val="22"/>
          <w:szCs w:val="22"/>
        </w:rPr>
        <w:t xml:space="preserve"> (Dz. U. z dnia 14 sierpnia 2001 r.)</w:t>
      </w:r>
    </w:p>
    <w:p w:rsidR="00E770FD" w:rsidRPr="009B4882" w:rsidRDefault="00E770FD" w:rsidP="009B4882">
      <w:pPr>
        <w:spacing w:line="360" w:lineRule="auto"/>
        <w:jc w:val="both"/>
        <w:rPr>
          <w:rFonts w:ascii="Century Gothic" w:hAnsi="Century Gothic" w:cs="Arial"/>
          <w:sz w:val="22"/>
          <w:szCs w:val="22"/>
        </w:rPr>
      </w:pPr>
    </w:p>
    <w:p w:rsidR="00014EE6" w:rsidRDefault="00014EE6" w:rsidP="00014EE6">
      <w:pPr>
        <w:tabs>
          <w:tab w:val="left" w:pos="180"/>
          <w:tab w:val="left" w:pos="851"/>
        </w:tabs>
        <w:spacing w:line="360" w:lineRule="auto"/>
        <w:jc w:val="both"/>
        <w:rPr>
          <w:rFonts w:ascii="Century Gothic" w:hAnsi="Century Gothic" w:cs="Arial"/>
          <w:b/>
          <w:sz w:val="22"/>
          <w:szCs w:val="22"/>
        </w:rPr>
      </w:pPr>
      <w:r w:rsidRPr="00937D1F">
        <w:rPr>
          <w:rFonts w:ascii="Century Gothic" w:hAnsi="Century Gothic" w:cs="Arial"/>
          <w:b/>
          <w:sz w:val="22"/>
          <w:szCs w:val="22"/>
        </w:rPr>
        <w:t>2. Georeferencja</w:t>
      </w:r>
    </w:p>
    <w:p w:rsidR="00014EE6" w:rsidRPr="009E4560" w:rsidRDefault="00014EE6" w:rsidP="00014EE6">
      <w:pPr>
        <w:tabs>
          <w:tab w:val="left" w:pos="180"/>
          <w:tab w:val="left" w:pos="851"/>
        </w:tabs>
        <w:spacing w:line="360" w:lineRule="auto"/>
        <w:jc w:val="both"/>
        <w:rPr>
          <w:rFonts w:ascii="Century Gothic" w:hAnsi="Century Gothic" w:cs="Arial"/>
          <w:sz w:val="22"/>
          <w:szCs w:val="22"/>
        </w:rPr>
      </w:pPr>
      <w:r w:rsidRPr="009E4560">
        <w:rPr>
          <w:rFonts w:ascii="Century Gothic" w:hAnsi="Century Gothic" w:cs="Arial"/>
          <w:sz w:val="22"/>
          <w:szCs w:val="22"/>
        </w:rPr>
        <w:t>Punkt referencyjny (centroid) położony w konturze budynku</w:t>
      </w:r>
      <w:r>
        <w:rPr>
          <w:rFonts w:ascii="Century Gothic" w:hAnsi="Century Gothic" w:cs="Arial"/>
          <w:sz w:val="22"/>
          <w:szCs w:val="22"/>
        </w:rPr>
        <w:t xml:space="preserve"> </w:t>
      </w:r>
      <w:r w:rsidRPr="009E4560">
        <w:rPr>
          <w:rFonts w:ascii="Century Gothic" w:hAnsi="Century Gothic" w:cs="Arial"/>
          <w:sz w:val="22"/>
          <w:szCs w:val="22"/>
        </w:rPr>
        <w:t>reprezentujący jego przybliżony środek geometryczny.</w:t>
      </w:r>
      <w:r w:rsidRPr="00061C3F">
        <w:rPr>
          <w:rFonts w:ascii="TimesNewRoman" w:hAnsi="TimesNewRoman" w:cs="TimesNewRoman"/>
        </w:rPr>
        <w:t xml:space="preserve"> </w:t>
      </w:r>
      <w:r w:rsidRPr="00061C3F">
        <w:rPr>
          <w:rFonts w:ascii="Century Gothic" w:hAnsi="Century Gothic" w:cs="Arial"/>
          <w:sz w:val="22"/>
          <w:szCs w:val="22"/>
        </w:rPr>
        <w:t xml:space="preserve">Atrybut </w:t>
      </w:r>
      <w:r>
        <w:rPr>
          <w:rFonts w:ascii="Century Gothic" w:hAnsi="Century Gothic" w:cs="Arial"/>
          <w:sz w:val="22"/>
          <w:szCs w:val="22"/>
        </w:rPr>
        <w:t xml:space="preserve">ten jest wymagalny, w przypadku, </w:t>
      </w:r>
      <w:r w:rsidRPr="00061C3F">
        <w:rPr>
          <w:rFonts w:ascii="Century Gothic" w:hAnsi="Century Gothic" w:cs="Arial"/>
          <w:sz w:val="22"/>
          <w:szCs w:val="22"/>
        </w:rPr>
        <w:t>gdy brak</w:t>
      </w:r>
      <w:r>
        <w:rPr>
          <w:rFonts w:ascii="Century Gothic" w:hAnsi="Century Gothic" w:cs="Arial"/>
          <w:sz w:val="22"/>
          <w:szCs w:val="22"/>
        </w:rPr>
        <w:t xml:space="preserve"> </w:t>
      </w:r>
      <w:r w:rsidRPr="00061C3F">
        <w:rPr>
          <w:rFonts w:ascii="Century Gothic" w:hAnsi="Century Gothic" w:cs="Arial"/>
          <w:sz w:val="22"/>
          <w:szCs w:val="22"/>
        </w:rPr>
        <w:t>jest danych do określenia atrybutu geometria.</w:t>
      </w:r>
    </w:p>
    <w:p w:rsidR="00C53C3D" w:rsidRDefault="00C53C3D" w:rsidP="00014EE6">
      <w:pPr>
        <w:tabs>
          <w:tab w:val="left" w:pos="240"/>
        </w:tabs>
        <w:spacing w:line="360" w:lineRule="auto"/>
        <w:rPr>
          <w:rFonts w:ascii="Century Gothic" w:hAnsi="Century Gothic" w:cs="Arial"/>
          <w:b/>
          <w:sz w:val="22"/>
          <w:szCs w:val="22"/>
        </w:rPr>
      </w:pPr>
    </w:p>
    <w:p w:rsidR="00014EE6" w:rsidRPr="00937D1F" w:rsidRDefault="00014EE6" w:rsidP="00014EE6">
      <w:pPr>
        <w:tabs>
          <w:tab w:val="left" w:pos="240"/>
        </w:tabs>
        <w:spacing w:line="360" w:lineRule="auto"/>
        <w:rPr>
          <w:rFonts w:ascii="Century Gothic" w:hAnsi="Century Gothic" w:cs="Arial"/>
          <w:b/>
          <w:sz w:val="22"/>
          <w:szCs w:val="22"/>
        </w:rPr>
      </w:pPr>
      <w:r w:rsidRPr="00937D1F">
        <w:rPr>
          <w:rFonts w:ascii="Century Gothic" w:hAnsi="Century Gothic" w:cs="Arial"/>
          <w:b/>
          <w:sz w:val="22"/>
          <w:szCs w:val="22"/>
        </w:rPr>
        <w:t>3.</w:t>
      </w:r>
      <w:r w:rsidRPr="00937D1F">
        <w:rPr>
          <w:rFonts w:ascii="Century Gothic" w:hAnsi="Century Gothic" w:cs="Arial"/>
          <w:b/>
          <w:sz w:val="22"/>
          <w:szCs w:val="22"/>
        </w:rPr>
        <w:tab/>
        <w:t>Geometria budynku</w:t>
      </w:r>
    </w:p>
    <w:p w:rsidR="00014EE6" w:rsidRPr="00937D1F" w:rsidRDefault="00014EE6"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 xml:space="preserve">Geometrię budynku </w:t>
      </w:r>
      <w:r w:rsidR="00937D1F" w:rsidRPr="00937D1F">
        <w:rPr>
          <w:rFonts w:ascii="Century Gothic" w:hAnsi="Century Gothic" w:cs="Arial"/>
          <w:sz w:val="22"/>
          <w:szCs w:val="22"/>
        </w:rPr>
        <w:t xml:space="preserve">(zbiór poligonów z enklawami) </w:t>
      </w:r>
      <w:r w:rsidRPr="00937D1F">
        <w:rPr>
          <w:rFonts w:ascii="Century Gothic" w:hAnsi="Century Gothic" w:cs="Arial"/>
          <w:sz w:val="22"/>
          <w:szCs w:val="22"/>
        </w:rPr>
        <w:t>mogą twor</w:t>
      </w:r>
      <w:r w:rsidR="00D046D4" w:rsidRPr="00937D1F">
        <w:rPr>
          <w:rFonts w:ascii="Century Gothic" w:hAnsi="Century Gothic" w:cs="Arial"/>
          <w:sz w:val="22"/>
          <w:szCs w:val="22"/>
        </w:rPr>
        <w:t>zyć obszary jednospójne lub nie</w:t>
      </w:r>
      <w:r w:rsidRPr="00937D1F">
        <w:rPr>
          <w:rFonts w:ascii="Century Gothic" w:hAnsi="Century Gothic" w:cs="Arial"/>
          <w:sz w:val="22"/>
          <w:szCs w:val="22"/>
        </w:rPr>
        <w:t>jednospójne ograniczone zbiorem łamanych uogólnionych przyziemia.</w:t>
      </w:r>
    </w:p>
    <w:p w:rsidR="00014EE6" w:rsidRPr="00937D1F" w:rsidRDefault="00014EE6" w:rsidP="00014EE6">
      <w:pPr>
        <w:tabs>
          <w:tab w:val="left" w:pos="-240"/>
          <w:tab w:val="left" w:pos="851"/>
        </w:tabs>
        <w:spacing w:line="360" w:lineRule="auto"/>
        <w:jc w:val="both"/>
        <w:rPr>
          <w:rFonts w:ascii="Century Gothic" w:hAnsi="Century Gothic" w:cs="Arial"/>
          <w:strike/>
          <w:sz w:val="22"/>
          <w:szCs w:val="22"/>
        </w:rPr>
      </w:pPr>
      <w:r w:rsidRPr="00937D1F">
        <w:rPr>
          <w:rFonts w:ascii="Century Gothic" w:hAnsi="Century Gothic" w:cs="Arial"/>
          <w:sz w:val="22"/>
          <w:szCs w:val="22"/>
          <w:u w:val="single"/>
        </w:rPr>
        <w:t>Kontur budynku</w:t>
      </w:r>
      <w:r w:rsidRPr="00937D1F">
        <w:rPr>
          <w:rFonts w:ascii="Century Gothic" w:hAnsi="Century Gothic" w:cs="Arial"/>
          <w:sz w:val="22"/>
          <w:szCs w:val="22"/>
        </w:rPr>
        <w:t xml:space="preserve"> tworzy </w:t>
      </w:r>
      <w:r w:rsidRPr="00937D1F">
        <w:rPr>
          <w:rFonts w:ascii="Century Gothic" w:hAnsi="Century Gothic" w:cs="Arial"/>
          <w:b/>
          <w:i/>
          <w:sz w:val="22"/>
          <w:szCs w:val="22"/>
        </w:rPr>
        <w:t>linia zamknięta wyznaczona przez prostokątny rzut na płaszczyznę poziomą li</w:t>
      </w:r>
      <w:r w:rsidR="009063F8" w:rsidRPr="00937D1F">
        <w:rPr>
          <w:rFonts w:ascii="Century Gothic" w:hAnsi="Century Gothic" w:cs="Arial"/>
          <w:b/>
          <w:i/>
          <w:sz w:val="22"/>
          <w:szCs w:val="22"/>
        </w:rPr>
        <w:t>nii przecięcia się zewnętrznych</w:t>
      </w:r>
      <w:r w:rsidRPr="00937D1F">
        <w:rPr>
          <w:rFonts w:ascii="Century Gothic" w:hAnsi="Century Gothic" w:cs="Arial"/>
          <w:b/>
          <w:i/>
          <w:sz w:val="22"/>
          <w:szCs w:val="22"/>
        </w:rPr>
        <w:t xml:space="preserve"> ścian budynku z powierzchnią terenu</w:t>
      </w:r>
      <w:r w:rsidR="009063F8" w:rsidRPr="00937D1F">
        <w:rPr>
          <w:rFonts w:ascii="Century Gothic" w:hAnsi="Century Gothic" w:cs="Arial"/>
          <w:b/>
          <w:i/>
          <w:sz w:val="22"/>
          <w:szCs w:val="22"/>
        </w:rPr>
        <w:t>.</w:t>
      </w:r>
    </w:p>
    <w:p w:rsidR="00952423" w:rsidRPr="00937D1F" w:rsidRDefault="00952423"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 xml:space="preserve">W przypadku gdy z powierzchnią terenu przecina się ściana fundamentowa budynku lub gdy budynek albo jego część posadowiona jest na filarach, konturem budynku lub częścią tego konturu jest odpowiednio linia wyznaczona przez prostokątny rzut na płaszczyznę poziomą najniższych zewnętrznych krawędzi </w:t>
      </w:r>
      <w:r w:rsidR="009063F8" w:rsidRPr="00937D1F">
        <w:rPr>
          <w:rFonts w:ascii="Century Gothic" w:hAnsi="Century Gothic" w:cs="Arial"/>
          <w:sz w:val="22"/>
          <w:szCs w:val="22"/>
        </w:rPr>
        <w:t xml:space="preserve">ścian kondygnacji </w:t>
      </w:r>
      <w:r w:rsidRPr="00937D1F">
        <w:rPr>
          <w:rFonts w:ascii="Century Gothic" w:hAnsi="Century Gothic" w:cs="Arial"/>
          <w:sz w:val="22"/>
          <w:szCs w:val="22"/>
        </w:rPr>
        <w:t xml:space="preserve">budynku, które są oparte na tych ścianach fundamentowych lub na filarach, a w przypadku gdy na filarach oparty jest dach budynku – zewnętrznych krawędzi dachu. </w:t>
      </w:r>
    </w:p>
    <w:p w:rsidR="00850CC1" w:rsidRPr="00937D1F" w:rsidRDefault="009063F8"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lastRenderedPageBreak/>
        <w:t xml:space="preserve">W przypadku </w:t>
      </w:r>
      <w:r w:rsidR="00850CC1" w:rsidRPr="00937D1F">
        <w:rPr>
          <w:rFonts w:ascii="Century Gothic" w:hAnsi="Century Gothic" w:cs="Arial"/>
          <w:sz w:val="22"/>
          <w:szCs w:val="22"/>
        </w:rPr>
        <w:t>budynków posiadających tylko kondygnacje podziemne konturem budynku jest linia zamknięta wyznaczona przez prostokątny rzut na płaszczyznę poziomą zewnętrznych krawędzi tego budynku.</w:t>
      </w:r>
    </w:p>
    <w:p w:rsidR="00850CC1" w:rsidRPr="00952423" w:rsidRDefault="00850CC1"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W przypadku gdy w budynku wielokondygnacyjnym prostokątne rzuty na płaszczyznę poziomą niektórych jego kondygnacji nie pokrywają się z konturem budynku, albo gdy sąsiadujące budynki połączone są łącznikami nadziemnymi lub podziemnymi, te części kondygnacji budynku, które wystają poza kontur budynku lub stanowią jego część, albo są łącznikami wyróżnia się  w bazie danych ewidencyjnych za pomocą numerycznego opisu jako bloki budynku.</w:t>
      </w:r>
    </w:p>
    <w:p w:rsidR="00C53C3D" w:rsidRDefault="00C53C3D" w:rsidP="00014EE6">
      <w:pPr>
        <w:tabs>
          <w:tab w:val="left" w:pos="-240"/>
          <w:tab w:val="left" w:pos="851"/>
        </w:tabs>
        <w:spacing w:line="360" w:lineRule="auto"/>
        <w:jc w:val="both"/>
        <w:rPr>
          <w:rFonts w:ascii="Century Gothic" w:hAnsi="Century Gothic" w:cs="Arial"/>
          <w:b/>
          <w:sz w:val="22"/>
          <w:szCs w:val="22"/>
        </w:rPr>
      </w:pPr>
    </w:p>
    <w:p w:rsidR="00014EE6" w:rsidRDefault="00014EE6" w:rsidP="00014EE6">
      <w:pPr>
        <w:tabs>
          <w:tab w:val="left" w:pos="-240"/>
          <w:tab w:val="left" w:pos="851"/>
        </w:tabs>
        <w:spacing w:line="360" w:lineRule="auto"/>
        <w:jc w:val="both"/>
        <w:rPr>
          <w:rFonts w:ascii="Century Gothic" w:hAnsi="Century Gothic" w:cs="Arial"/>
          <w:sz w:val="22"/>
          <w:szCs w:val="22"/>
        </w:rPr>
      </w:pPr>
      <w:r>
        <w:rPr>
          <w:rFonts w:ascii="Century Gothic" w:hAnsi="Century Gothic" w:cs="Arial"/>
          <w:b/>
          <w:sz w:val="22"/>
          <w:szCs w:val="22"/>
        </w:rPr>
        <w:t>4</w:t>
      </w:r>
      <w:r w:rsidRPr="00A6734E">
        <w:rPr>
          <w:rFonts w:ascii="Century Gothic" w:hAnsi="Century Gothic" w:cs="Arial"/>
          <w:b/>
          <w:sz w:val="22"/>
          <w:szCs w:val="22"/>
        </w:rPr>
        <w:t>. Blok budynku</w:t>
      </w:r>
      <w:r w:rsidRPr="005C32E7">
        <w:rPr>
          <w:rFonts w:ascii="Century Gothic" w:hAnsi="Century Gothic" w:cs="Arial"/>
          <w:sz w:val="22"/>
          <w:szCs w:val="22"/>
        </w:rPr>
        <w:t xml:space="preserve"> - </w:t>
      </w:r>
      <w:r w:rsidRPr="00AD77E7">
        <w:rPr>
          <w:rFonts w:ascii="Century Gothic" w:hAnsi="Century Gothic" w:cs="Arial"/>
          <w:sz w:val="22"/>
          <w:szCs w:val="22"/>
        </w:rPr>
        <w:t>część budynku wyodrębniona ze względu na liczbę kondygnac</w:t>
      </w:r>
      <w:r>
        <w:rPr>
          <w:rFonts w:ascii="Century Gothic" w:hAnsi="Century Gothic" w:cs="Arial"/>
          <w:sz w:val="22"/>
          <w:szCs w:val="22"/>
        </w:rPr>
        <w:t>ji lub jej szczególne znaczenie.</w:t>
      </w:r>
      <w:r w:rsidRPr="00AD77E7">
        <w:rPr>
          <w:rFonts w:ascii="Century Gothic" w:hAnsi="Century Gothic" w:cs="Arial"/>
          <w:sz w:val="22"/>
          <w:szCs w:val="22"/>
        </w:rPr>
        <w:t xml:space="preserve"> </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53C3D" w:rsidRDefault="00306FBC" w:rsidP="00014EE6">
            <w:pPr>
              <w:jc w:val="center"/>
              <w:rPr>
                <w:rFonts w:ascii="Century Gothic" w:hAnsi="Century Gothic" w:cs="Arial"/>
                <w:sz w:val="22"/>
                <w:szCs w:val="22"/>
              </w:rPr>
            </w:pPr>
            <w:r>
              <w:rPr>
                <w:rFonts w:ascii="Century Gothic" w:hAnsi="Century Gothic" w:cs="Arial"/>
                <w:sz w:val="22"/>
                <w:szCs w:val="22"/>
              </w:rPr>
              <w:t>Rodzaj b</w:t>
            </w:r>
            <w:r w:rsidR="00014EE6" w:rsidRPr="00C53C3D">
              <w:rPr>
                <w:rFonts w:ascii="Century Gothic" w:hAnsi="Century Gothic" w:cs="Arial"/>
                <w:sz w:val="22"/>
                <w:szCs w:val="22"/>
              </w:rPr>
              <w:t>lok</w:t>
            </w:r>
            <w:r>
              <w:rPr>
                <w:rFonts w:ascii="Century Gothic" w:hAnsi="Century Gothic" w:cs="Arial"/>
                <w:sz w:val="22"/>
                <w:szCs w:val="22"/>
              </w:rPr>
              <w:t>u</w:t>
            </w:r>
            <w:r w:rsidR="00014EE6" w:rsidRPr="00C53C3D">
              <w:rPr>
                <w:rFonts w:ascii="Century Gothic" w:hAnsi="Century Gothic" w:cs="Arial"/>
                <w:sz w:val="22"/>
                <w:szCs w:val="22"/>
              </w:rPr>
              <w:t xml:space="preserve"> budynku </w:t>
            </w:r>
          </w:p>
        </w:tc>
      </w:tr>
      <w:tr w:rsidR="002F7CC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2F7CC2" w:rsidRPr="00C53C3D" w:rsidRDefault="002F7CC2" w:rsidP="00014EE6">
            <w:pPr>
              <w:jc w:val="center"/>
              <w:rPr>
                <w:rFonts w:ascii="Century Gothic" w:hAnsi="Century Gothic" w:cs="Arial"/>
                <w:b/>
                <w:sz w:val="22"/>
                <w:szCs w:val="22"/>
              </w:rPr>
            </w:pPr>
            <w:r w:rsidRPr="00C53C3D">
              <w:rPr>
                <w:rFonts w:ascii="Century Gothic" w:hAnsi="Century Gothic" w:cs="Arial"/>
                <w:b/>
                <w:sz w:val="22"/>
                <w:szCs w:val="22"/>
              </w:rPr>
              <w:t>RBL</w:t>
            </w:r>
          </w:p>
        </w:tc>
      </w:tr>
      <w:tr w:rsidR="00014EE6">
        <w:trPr>
          <w:trHeight w:val="670"/>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opis</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część budynku wyodrębniona ze względu na liczbę kondygnacji na</w:t>
            </w:r>
            <w:r w:rsidR="0055311F">
              <w:rPr>
                <w:rFonts w:ascii="Century Gothic" w:hAnsi="Century Gothic" w:cs="Arial"/>
                <w:sz w:val="22"/>
                <w:szCs w:val="22"/>
              </w:rPr>
              <w:t>d</w:t>
            </w:r>
            <w:r w:rsidRPr="00AD77E7">
              <w:rPr>
                <w:rFonts w:ascii="Century Gothic" w:hAnsi="Century Gothic" w:cs="Arial"/>
                <w:sz w:val="22"/>
                <w:szCs w:val="22"/>
              </w:rPr>
              <w:t>ziemnych</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część kondygnacji podziemnej budynku, która nie zawiera się w obrysie części na</w:t>
            </w:r>
            <w:r w:rsidR="0055311F">
              <w:rPr>
                <w:rFonts w:ascii="Century Gothic" w:hAnsi="Century Gothic" w:cs="Arial"/>
                <w:sz w:val="22"/>
                <w:szCs w:val="22"/>
              </w:rPr>
              <w:t>d</w:t>
            </w:r>
            <w:r w:rsidRPr="00AD77E7">
              <w:rPr>
                <w:rFonts w:ascii="Century Gothic" w:hAnsi="Century Gothic" w:cs="Arial"/>
                <w:sz w:val="22"/>
                <w:szCs w:val="22"/>
              </w:rPr>
              <w:t>ziemnej</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łącznik</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nawis</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3F0F5A" w:rsidRDefault="00014EE6" w:rsidP="00014EE6">
            <w:pPr>
              <w:rPr>
                <w:rFonts w:ascii="Century Gothic" w:hAnsi="Century Gothic" w:cs="Arial"/>
                <w:sz w:val="22"/>
                <w:szCs w:val="22"/>
              </w:rPr>
            </w:pPr>
            <w:r w:rsidRPr="003F0F5A">
              <w:rPr>
                <w:rFonts w:ascii="Century Gothic" w:hAnsi="Century Gothic" w:cs="Arial"/>
                <w:sz w:val="22"/>
                <w:szCs w:val="22"/>
              </w:rPr>
              <w:t>przejazd przez budynek</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w:t>
            </w:r>
          </w:p>
        </w:tc>
      </w:tr>
    </w:tbl>
    <w:p w:rsidR="002F7CC2" w:rsidRDefault="002F7CC2" w:rsidP="00014EE6">
      <w:pPr>
        <w:tabs>
          <w:tab w:val="left" w:pos="180"/>
          <w:tab w:val="left" w:pos="851"/>
        </w:tabs>
        <w:spacing w:line="360" w:lineRule="auto"/>
        <w:jc w:val="both"/>
        <w:rPr>
          <w:rFonts w:ascii="Century Gothic" w:hAnsi="Century Gothic" w:cs="Arial"/>
          <w:b/>
          <w:sz w:val="22"/>
          <w:szCs w:val="22"/>
        </w:rPr>
      </w:pPr>
    </w:p>
    <w:p w:rsidR="002F7CC2" w:rsidRPr="00C53C3D" w:rsidRDefault="002F7CC2" w:rsidP="00014EE6">
      <w:pPr>
        <w:tabs>
          <w:tab w:val="left" w:pos="180"/>
          <w:tab w:val="left" w:pos="851"/>
        </w:tabs>
        <w:spacing w:line="360" w:lineRule="auto"/>
        <w:jc w:val="both"/>
        <w:rPr>
          <w:rFonts w:ascii="Century Gothic" w:hAnsi="Century Gothic" w:cs="Arial"/>
          <w:sz w:val="22"/>
          <w:szCs w:val="22"/>
        </w:rPr>
      </w:pPr>
      <w:r w:rsidRPr="00C53C3D">
        <w:rPr>
          <w:rFonts w:ascii="Century Gothic" w:hAnsi="Century Gothic" w:cs="Arial"/>
          <w:sz w:val="22"/>
          <w:szCs w:val="22"/>
        </w:rPr>
        <w:t>W przypadku RBL dodatkowo należy określić dane:</w:t>
      </w:r>
    </w:p>
    <w:p w:rsidR="002F7CC2" w:rsidRDefault="002F7CC2" w:rsidP="00014EE6">
      <w:pPr>
        <w:tabs>
          <w:tab w:val="left" w:pos="180"/>
          <w:tab w:val="left" w:pos="851"/>
        </w:tabs>
        <w:spacing w:line="360" w:lineRule="auto"/>
        <w:jc w:val="both"/>
        <w:rPr>
          <w:rFonts w:ascii="Century Gothic" w:hAnsi="Century Gothic" w:cs="Arial"/>
          <w:b/>
          <w:sz w:val="22"/>
          <w:szCs w:val="22"/>
        </w:rPr>
      </w:pPr>
    </w:p>
    <w:tbl>
      <w:tblPr>
        <w:tblW w:w="7914" w:type="dxa"/>
        <w:tblInd w:w="55" w:type="dxa"/>
        <w:tblCellMar>
          <w:left w:w="70" w:type="dxa"/>
          <w:right w:w="70" w:type="dxa"/>
        </w:tblCellMar>
        <w:tblLook w:val="0000" w:firstRow="0" w:lastRow="0" w:firstColumn="0" w:lastColumn="0" w:noHBand="0" w:noVBand="0"/>
      </w:tblPr>
      <w:tblGrid>
        <w:gridCol w:w="5203"/>
        <w:gridCol w:w="2711"/>
      </w:tblGrid>
      <w:tr w:rsidR="00C53C3D">
        <w:trPr>
          <w:trHeight w:val="407"/>
        </w:trPr>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oznaczenie bloku </w:t>
            </w:r>
          </w:p>
        </w:tc>
        <w:tc>
          <w:tcPr>
            <w:tcW w:w="2711" w:type="dxa"/>
            <w:tcBorders>
              <w:top w:val="single" w:sz="4" w:space="0" w:color="auto"/>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NRBL</w:t>
            </w:r>
          </w:p>
        </w:tc>
      </w:tr>
      <w:tr w:rsidR="00C53C3D">
        <w:trPr>
          <w:trHeight w:val="407"/>
        </w:trPr>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numer najniższej kondygnacji bloku </w:t>
            </w:r>
          </w:p>
        </w:tc>
        <w:tc>
          <w:tcPr>
            <w:tcW w:w="2711" w:type="dxa"/>
            <w:tcBorders>
              <w:top w:val="single" w:sz="4" w:space="0" w:color="auto"/>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NNKB</w:t>
            </w:r>
          </w:p>
        </w:tc>
      </w:tr>
      <w:tr w:rsidR="00C53C3D">
        <w:trPr>
          <w:trHeight w:val="513"/>
        </w:trPr>
        <w:tc>
          <w:tcPr>
            <w:tcW w:w="5203" w:type="dxa"/>
            <w:tcBorders>
              <w:top w:val="nil"/>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numer najwyższej kondygnacji bloku </w:t>
            </w:r>
          </w:p>
        </w:tc>
        <w:tc>
          <w:tcPr>
            <w:tcW w:w="2711" w:type="dxa"/>
            <w:tcBorders>
              <w:top w:val="nil"/>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NWKB</w:t>
            </w:r>
          </w:p>
        </w:tc>
      </w:tr>
    </w:tbl>
    <w:p w:rsidR="00C53C3D" w:rsidRDefault="00C53C3D" w:rsidP="00014EE6">
      <w:pPr>
        <w:spacing w:line="360" w:lineRule="auto"/>
        <w:jc w:val="both"/>
        <w:rPr>
          <w:rFonts w:ascii="Century Gothic" w:hAnsi="Century Gothic" w:cs="Arial"/>
          <w:b/>
          <w:sz w:val="22"/>
          <w:szCs w:val="22"/>
        </w:rPr>
      </w:pPr>
    </w:p>
    <w:p w:rsidR="00482688" w:rsidRDefault="00482688" w:rsidP="00014EE6">
      <w:pPr>
        <w:spacing w:line="360" w:lineRule="auto"/>
        <w:jc w:val="both"/>
        <w:rPr>
          <w:rFonts w:ascii="Century Gothic" w:hAnsi="Century Gothic" w:cs="Arial"/>
          <w:b/>
          <w:sz w:val="22"/>
          <w:szCs w:val="22"/>
        </w:rPr>
      </w:pPr>
    </w:p>
    <w:p w:rsidR="00014EE6" w:rsidRDefault="00014EE6" w:rsidP="00014EE6">
      <w:pPr>
        <w:spacing w:line="360" w:lineRule="auto"/>
        <w:jc w:val="both"/>
        <w:rPr>
          <w:rFonts w:ascii="Century Gothic" w:hAnsi="Century Gothic" w:cs="Arial"/>
          <w:sz w:val="22"/>
          <w:szCs w:val="22"/>
        </w:rPr>
      </w:pPr>
      <w:r w:rsidRPr="00CD3D97">
        <w:rPr>
          <w:rFonts w:ascii="Century Gothic" w:hAnsi="Century Gothic" w:cs="Arial"/>
          <w:b/>
          <w:sz w:val="22"/>
          <w:szCs w:val="22"/>
        </w:rPr>
        <w:lastRenderedPageBreak/>
        <w:t>5. Obiekty budowlane trwale związane z budynkiem</w:t>
      </w:r>
      <w:r w:rsidRPr="002D31F9">
        <w:rPr>
          <w:rFonts w:ascii="Century Gothic" w:hAnsi="Century Gothic" w:cs="Arial"/>
          <w:sz w:val="22"/>
          <w:szCs w:val="22"/>
        </w:rPr>
        <w:t xml:space="preserve"> </w:t>
      </w:r>
      <w:r>
        <w:rPr>
          <w:rFonts w:ascii="Century Gothic" w:hAnsi="Century Gothic" w:cs="Arial"/>
          <w:sz w:val="22"/>
          <w:szCs w:val="22"/>
        </w:rPr>
        <w:t>w</w:t>
      </w:r>
      <w:r w:rsidRPr="002D31F9">
        <w:rPr>
          <w:rFonts w:ascii="Century Gothic" w:hAnsi="Century Gothic" w:cs="Arial"/>
          <w:sz w:val="22"/>
          <w:szCs w:val="22"/>
        </w:rPr>
        <w:t xml:space="preserve"> </w:t>
      </w:r>
      <w:r>
        <w:rPr>
          <w:rFonts w:ascii="Century Gothic" w:hAnsi="Century Gothic" w:cs="Arial"/>
          <w:sz w:val="22"/>
          <w:szCs w:val="22"/>
        </w:rPr>
        <w:t>ba</w:t>
      </w:r>
      <w:r w:rsidRPr="002D31F9">
        <w:rPr>
          <w:rFonts w:ascii="Century Gothic" w:hAnsi="Century Gothic" w:cs="Arial"/>
          <w:sz w:val="22"/>
          <w:szCs w:val="22"/>
        </w:rPr>
        <w:t>zie danych ewidencyjnych oprócz konturu budynku oraz jego bl</w:t>
      </w:r>
      <w:r>
        <w:rPr>
          <w:rFonts w:ascii="Century Gothic" w:hAnsi="Century Gothic" w:cs="Arial"/>
          <w:sz w:val="22"/>
          <w:szCs w:val="22"/>
        </w:rPr>
        <w:t xml:space="preserve">oków należy ujawnić obiekty </w:t>
      </w:r>
      <w:r w:rsidRPr="002D31F9">
        <w:rPr>
          <w:rFonts w:ascii="Century Gothic" w:hAnsi="Century Gothic" w:cs="Arial"/>
          <w:sz w:val="22"/>
          <w:szCs w:val="22"/>
        </w:rPr>
        <w:t>budowlane trwale związane z budynkiem</w:t>
      </w:r>
      <w:r>
        <w:rPr>
          <w:rFonts w:ascii="Century Gothic" w:hAnsi="Century Gothic" w:cs="Arial"/>
          <w:sz w:val="22"/>
          <w:szCs w:val="22"/>
        </w:rPr>
        <w:t>.</w:t>
      </w:r>
    </w:p>
    <w:p w:rsidR="00482688" w:rsidRDefault="00482688" w:rsidP="00014EE6">
      <w:pPr>
        <w:spacing w:line="360" w:lineRule="auto"/>
        <w:jc w:val="both"/>
        <w:rPr>
          <w:rFonts w:ascii="Century Gothic" w:hAnsi="Century Gothic" w:cs="Arial"/>
          <w:sz w:val="22"/>
          <w:szCs w:val="22"/>
        </w:rPr>
      </w:pP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C53C3D">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C53C3D" w:rsidRPr="00C53C3D" w:rsidRDefault="00E20E3A" w:rsidP="00014EE6">
            <w:pPr>
              <w:jc w:val="center"/>
              <w:rPr>
                <w:rFonts w:ascii="Century Gothic" w:hAnsi="Century Gothic" w:cs="Arial"/>
                <w:sz w:val="22"/>
                <w:szCs w:val="22"/>
              </w:rPr>
            </w:pPr>
            <w:r>
              <w:rPr>
                <w:rFonts w:ascii="Century Gothic" w:hAnsi="Century Gothic" w:cs="Arial"/>
                <w:sz w:val="22"/>
                <w:szCs w:val="22"/>
              </w:rPr>
              <w:t>Rodzaj o</w:t>
            </w:r>
            <w:r w:rsidR="00C53C3D" w:rsidRPr="00C53C3D">
              <w:rPr>
                <w:rFonts w:ascii="Century Gothic" w:hAnsi="Century Gothic" w:cs="Arial"/>
                <w:sz w:val="22"/>
                <w:szCs w:val="22"/>
              </w:rPr>
              <w:t>biekt</w:t>
            </w:r>
            <w:r>
              <w:rPr>
                <w:rFonts w:ascii="Century Gothic" w:hAnsi="Century Gothic" w:cs="Arial"/>
                <w:sz w:val="22"/>
                <w:szCs w:val="22"/>
              </w:rPr>
              <w:t>u</w:t>
            </w:r>
            <w:r w:rsidR="00C53C3D" w:rsidRPr="00C53C3D">
              <w:rPr>
                <w:rFonts w:ascii="Century Gothic" w:hAnsi="Century Gothic" w:cs="Arial"/>
                <w:sz w:val="22"/>
                <w:szCs w:val="22"/>
              </w:rPr>
              <w:t xml:space="preserve"> budowlane</w:t>
            </w:r>
            <w:r>
              <w:rPr>
                <w:rFonts w:ascii="Century Gothic" w:hAnsi="Century Gothic" w:cs="Arial"/>
                <w:sz w:val="22"/>
                <w:szCs w:val="22"/>
              </w:rPr>
              <w:t>go</w:t>
            </w:r>
            <w:r w:rsidR="00C53C3D" w:rsidRPr="00C53C3D">
              <w:rPr>
                <w:rFonts w:ascii="Century Gothic" w:hAnsi="Century Gothic" w:cs="Arial"/>
                <w:sz w:val="22"/>
                <w:szCs w:val="22"/>
              </w:rPr>
              <w:t xml:space="preserve"> trwale związane</w:t>
            </w:r>
            <w:r>
              <w:rPr>
                <w:rFonts w:ascii="Century Gothic" w:hAnsi="Century Gothic" w:cs="Arial"/>
                <w:sz w:val="22"/>
                <w:szCs w:val="22"/>
              </w:rPr>
              <w:t>go</w:t>
            </w:r>
            <w:r w:rsidR="00C53C3D" w:rsidRPr="00C53C3D">
              <w:rPr>
                <w:rFonts w:ascii="Century Gothic" w:hAnsi="Century Gothic" w:cs="Arial"/>
                <w:sz w:val="22"/>
                <w:szCs w:val="22"/>
              </w:rPr>
              <w:t xml:space="preserve"> z budynkiem</w:t>
            </w:r>
          </w:p>
        </w:tc>
      </w:tr>
      <w:tr w:rsidR="00014EE6">
        <w:trPr>
          <w:trHeight w:val="492"/>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53C3D" w:rsidRDefault="00014EE6" w:rsidP="00014EE6">
            <w:pPr>
              <w:jc w:val="center"/>
              <w:rPr>
                <w:rFonts w:ascii="Century Gothic" w:hAnsi="Century Gothic" w:cs="Arial"/>
                <w:b/>
                <w:sz w:val="22"/>
                <w:szCs w:val="22"/>
              </w:rPr>
            </w:pPr>
            <w:r w:rsidRPr="00C53C3D">
              <w:rPr>
                <w:rFonts w:ascii="Century Gothic" w:hAnsi="Century Gothic" w:cs="Arial"/>
                <w:b/>
                <w:sz w:val="22"/>
                <w:szCs w:val="22"/>
              </w:rPr>
              <w:t>ROZB</w:t>
            </w:r>
          </w:p>
        </w:tc>
      </w:tr>
      <w:tr w:rsidR="00014EE6">
        <w:trPr>
          <w:trHeight w:val="652"/>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taras</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weranda, ganek</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wiatrołap</w:t>
            </w:r>
          </w:p>
        </w:tc>
      </w:tr>
      <w:tr w:rsidR="00014EE6" w:rsidRPr="00AD77E7">
        <w:trPr>
          <w:trHeight w:val="516"/>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schody</w:t>
            </w:r>
          </w:p>
        </w:tc>
      </w:tr>
      <w:tr w:rsidR="00014EE6" w:rsidRPr="00AD77E7">
        <w:trPr>
          <w:trHeight w:val="510"/>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podpora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rampa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7</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wjazd do podziemia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8</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podjazd dla osób niepełnosprawnych</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9</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 obiekt</w:t>
            </w:r>
          </w:p>
        </w:tc>
      </w:tr>
    </w:tbl>
    <w:p w:rsidR="00C53C3D" w:rsidRDefault="00C53C3D" w:rsidP="00014EE6">
      <w:pPr>
        <w:tabs>
          <w:tab w:val="left" w:pos="-180"/>
          <w:tab w:val="left" w:pos="851"/>
        </w:tabs>
        <w:spacing w:line="360" w:lineRule="auto"/>
        <w:jc w:val="both"/>
        <w:rPr>
          <w:rFonts w:ascii="Century Gothic" w:hAnsi="Century Gothic" w:cs="Arial"/>
          <w:b/>
          <w:sz w:val="22"/>
          <w:szCs w:val="22"/>
        </w:rPr>
      </w:pPr>
    </w:p>
    <w:p w:rsidR="00014EE6" w:rsidRPr="00E8390B"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6</w:t>
      </w:r>
      <w:r w:rsidRPr="00082477">
        <w:rPr>
          <w:rFonts w:ascii="Century Gothic" w:hAnsi="Century Gothic" w:cs="Arial"/>
          <w:b/>
          <w:sz w:val="22"/>
          <w:szCs w:val="22"/>
        </w:rPr>
        <w:t xml:space="preserve">. </w:t>
      </w:r>
      <w:r>
        <w:rPr>
          <w:rFonts w:ascii="Century Gothic" w:hAnsi="Century Gothic" w:cs="Arial"/>
          <w:b/>
          <w:sz w:val="22"/>
          <w:szCs w:val="22"/>
        </w:rPr>
        <w:t xml:space="preserve">Powierzchnia zabudowy </w:t>
      </w:r>
      <w:r w:rsidRPr="00E8390B">
        <w:rPr>
          <w:rFonts w:ascii="Century Gothic" w:hAnsi="Century Gothic" w:cs="Arial"/>
          <w:b/>
        </w:rPr>
        <w:t>PEZ</w:t>
      </w:r>
    </w:p>
    <w:p w:rsidR="00014EE6" w:rsidRDefault="00014EE6" w:rsidP="00014EE6">
      <w:pPr>
        <w:tabs>
          <w:tab w:val="left" w:pos="-180"/>
          <w:tab w:val="left" w:pos="851"/>
        </w:tabs>
        <w:spacing w:line="360" w:lineRule="auto"/>
        <w:jc w:val="both"/>
        <w:rPr>
          <w:rFonts w:ascii="Century Gothic" w:hAnsi="Century Gothic" w:cs="Arial"/>
          <w:sz w:val="22"/>
          <w:szCs w:val="22"/>
        </w:rPr>
      </w:pPr>
      <w:r w:rsidRPr="00F46DDA">
        <w:rPr>
          <w:rFonts w:ascii="Century Gothic" w:hAnsi="Century Gothic" w:cs="Arial"/>
          <w:sz w:val="22"/>
          <w:szCs w:val="22"/>
        </w:rPr>
        <w:t>Przez powierzchnię zabudowy rozumie się pole powierzchni figury geometrycznej określonej przez kontur</w:t>
      </w:r>
      <w:r>
        <w:rPr>
          <w:rFonts w:ascii="Century Gothic" w:hAnsi="Century Gothic" w:cs="Arial"/>
          <w:sz w:val="22"/>
          <w:szCs w:val="22"/>
        </w:rPr>
        <w:t xml:space="preserve"> budynku, którego definicję podano w punkcie nr </w:t>
      </w:r>
      <w:r w:rsidR="00F85350">
        <w:rPr>
          <w:rFonts w:ascii="Century Gothic" w:hAnsi="Century Gothic" w:cs="Arial"/>
          <w:sz w:val="22"/>
          <w:szCs w:val="22"/>
        </w:rPr>
        <w:t>3</w:t>
      </w:r>
      <w:r>
        <w:rPr>
          <w:rFonts w:ascii="Century Gothic" w:hAnsi="Century Gothic" w:cs="Arial"/>
          <w:sz w:val="22"/>
          <w:szCs w:val="22"/>
        </w:rPr>
        <w:t xml:space="preserve"> – geometria budynku</w:t>
      </w:r>
      <w:r w:rsidRPr="00F46DDA">
        <w:rPr>
          <w:rFonts w:ascii="Century Gothic" w:hAnsi="Century Gothic" w:cs="Arial"/>
          <w:sz w:val="22"/>
          <w:szCs w:val="22"/>
        </w:rPr>
        <w:t>.</w:t>
      </w:r>
      <w:r w:rsidRPr="00E435B0">
        <w:rPr>
          <w:rFonts w:ascii="TimesNewRoman" w:hAnsi="TimesNewRoman" w:cs="TimesNewRoman"/>
        </w:rPr>
        <w:t xml:space="preserve"> </w:t>
      </w:r>
      <w:r w:rsidRPr="00E435B0">
        <w:rPr>
          <w:rFonts w:ascii="Century Gothic" w:hAnsi="Century Gothic" w:cs="Arial"/>
          <w:sz w:val="22"/>
          <w:szCs w:val="22"/>
        </w:rPr>
        <w:t>Powierzchnia zabudowy określana</w:t>
      </w:r>
      <w:r>
        <w:rPr>
          <w:rFonts w:ascii="Century Gothic" w:hAnsi="Century Gothic" w:cs="Arial"/>
          <w:sz w:val="22"/>
          <w:szCs w:val="22"/>
        </w:rPr>
        <w:t xml:space="preserve"> jest</w:t>
      </w:r>
      <w:r w:rsidRPr="00E435B0">
        <w:rPr>
          <w:rFonts w:ascii="Century Gothic" w:hAnsi="Century Gothic" w:cs="Arial"/>
          <w:sz w:val="22"/>
          <w:szCs w:val="22"/>
        </w:rPr>
        <w:t xml:space="preserve"> w m</w:t>
      </w:r>
      <w:r w:rsidRPr="00C84F32">
        <w:rPr>
          <w:rFonts w:ascii="Century Gothic" w:hAnsi="Century Gothic" w:cs="Arial"/>
          <w:sz w:val="22"/>
          <w:szCs w:val="22"/>
          <w:vertAlign w:val="superscript"/>
        </w:rPr>
        <w:t>2</w:t>
      </w:r>
      <w:r w:rsidRPr="00E435B0">
        <w:rPr>
          <w:rFonts w:ascii="Century Gothic" w:hAnsi="Century Gothic" w:cs="Arial"/>
          <w:sz w:val="22"/>
          <w:szCs w:val="22"/>
        </w:rPr>
        <w:t xml:space="preserve"> z precyzją zapisu do</w:t>
      </w:r>
      <w:r>
        <w:rPr>
          <w:rFonts w:ascii="Century Gothic" w:hAnsi="Century Gothic" w:cs="Arial"/>
          <w:sz w:val="22"/>
          <w:szCs w:val="22"/>
        </w:rPr>
        <w:t xml:space="preserve"> </w:t>
      </w:r>
      <w:smartTag w:uri="urn:schemas-microsoft-com:office:smarttags" w:element="metricconverter">
        <w:smartTagPr>
          <w:attr w:name="ProductID" w:val="1 m2"/>
        </w:smartTagPr>
        <w:r w:rsidRPr="00E435B0">
          <w:rPr>
            <w:rFonts w:ascii="Century Gothic" w:hAnsi="Century Gothic" w:cs="Arial"/>
            <w:sz w:val="22"/>
            <w:szCs w:val="22"/>
          </w:rPr>
          <w:t>1 m</w:t>
        </w:r>
        <w:r w:rsidRPr="00C84F32">
          <w:rPr>
            <w:rFonts w:ascii="Century Gothic" w:hAnsi="Century Gothic" w:cs="Arial"/>
            <w:sz w:val="22"/>
            <w:szCs w:val="22"/>
            <w:vertAlign w:val="superscript"/>
          </w:rPr>
          <w:t>2</w:t>
        </w:r>
      </w:smartTag>
      <w:r w:rsidRPr="00E435B0">
        <w:rPr>
          <w:rFonts w:ascii="Century Gothic" w:hAnsi="Century Gothic" w:cs="Arial"/>
          <w:sz w:val="22"/>
          <w:szCs w:val="22"/>
        </w:rPr>
        <w:t>.</w:t>
      </w:r>
    </w:p>
    <w:p w:rsidR="00C53C3D" w:rsidRPr="00482688" w:rsidRDefault="00C53C3D" w:rsidP="00014EE6">
      <w:pPr>
        <w:tabs>
          <w:tab w:val="left" w:pos="-180"/>
          <w:tab w:val="left" w:pos="851"/>
        </w:tabs>
        <w:spacing w:line="360" w:lineRule="auto"/>
        <w:jc w:val="both"/>
        <w:rPr>
          <w:rFonts w:ascii="Century Gothic" w:hAnsi="Century Gothic" w:cs="Arial"/>
          <w:sz w:val="12"/>
          <w:szCs w:val="12"/>
        </w:rPr>
      </w:pPr>
    </w:p>
    <w:p w:rsidR="00014EE6" w:rsidRPr="00AD77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7. </w:t>
      </w:r>
      <w:r w:rsidRPr="00AD77E7">
        <w:rPr>
          <w:rFonts w:ascii="Century Gothic" w:hAnsi="Century Gothic" w:cs="Arial"/>
          <w:b/>
          <w:sz w:val="22"/>
          <w:szCs w:val="22"/>
        </w:rPr>
        <w:t>Status budynku</w:t>
      </w:r>
    </w:p>
    <w:tbl>
      <w:tblPr>
        <w:tblW w:w="9365" w:type="dxa"/>
        <w:tblInd w:w="65" w:type="dxa"/>
        <w:tblCellMar>
          <w:left w:w="70" w:type="dxa"/>
          <w:right w:w="70" w:type="dxa"/>
        </w:tblCellMar>
        <w:tblLook w:val="0000" w:firstRow="0" w:lastRow="0" w:firstColumn="0" w:lastColumn="0" w:noHBand="0" w:noVBand="0"/>
      </w:tblPr>
      <w:tblGrid>
        <w:gridCol w:w="1205"/>
        <w:gridCol w:w="1860"/>
        <w:gridCol w:w="6300"/>
      </w:tblGrid>
      <w:tr w:rsidR="00014EE6">
        <w:trPr>
          <w:trHeight w:val="540"/>
        </w:trPr>
        <w:tc>
          <w:tcPr>
            <w:tcW w:w="9365"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8B68B7" w:rsidRDefault="00014EE6" w:rsidP="00014EE6">
            <w:pPr>
              <w:jc w:val="center"/>
              <w:rPr>
                <w:rFonts w:ascii="Arial" w:hAnsi="Arial" w:cs="Arial"/>
                <w:sz w:val="20"/>
                <w:szCs w:val="20"/>
              </w:rPr>
            </w:pPr>
            <w:r w:rsidRPr="008B68B7">
              <w:rPr>
                <w:rFonts w:ascii="Century Gothic" w:hAnsi="Century Gothic" w:cs="Arial"/>
                <w:sz w:val="22"/>
                <w:szCs w:val="22"/>
              </w:rPr>
              <w:t>Status budynku</w:t>
            </w:r>
            <w:r w:rsidRPr="009238DE">
              <w:rPr>
                <w:rFonts w:ascii="Arial" w:hAnsi="Arial" w:cs="Arial"/>
                <w:b/>
                <w:bCs/>
                <w:sz w:val="20"/>
                <w:szCs w:val="20"/>
              </w:rPr>
              <w:t xml:space="preserve"> </w:t>
            </w:r>
          </w:p>
        </w:tc>
      </w:tr>
      <w:tr w:rsidR="00C53C3D">
        <w:trPr>
          <w:trHeight w:val="540"/>
        </w:trPr>
        <w:tc>
          <w:tcPr>
            <w:tcW w:w="9365"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C53C3D" w:rsidRPr="008B68B7" w:rsidRDefault="00C53C3D" w:rsidP="00014EE6">
            <w:pPr>
              <w:jc w:val="center"/>
              <w:rPr>
                <w:rFonts w:ascii="Century Gothic" w:hAnsi="Century Gothic" w:cs="Arial"/>
                <w:sz w:val="22"/>
                <w:szCs w:val="22"/>
              </w:rPr>
            </w:pPr>
            <w:r w:rsidRPr="009238DE">
              <w:rPr>
                <w:rFonts w:ascii="Arial" w:hAnsi="Arial" w:cs="Arial"/>
                <w:b/>
                <w:bCs/>
                <w:sz w:val="20"/>
                <w:szCs w:val="20"/>
              </w:rPr>
              <w:t>STS</w:t>
            </w:r>
          </w:p>
        </w:tc>
      </w:tr>
      <w:tr w:rsidR="00014EE6">
        <w:trPr>
          <w:trHeight w:val="655"/>
        </w:trPr>
        <w:tc>
          <w:tcPr>
            <w:tcW w:w="120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Kod wartości atrybutu</w:t>
            </w:r>
          </w:p>
        </w:tc>
        <w:tc>
          <w:tcPr>
            <w:tcW w:w="1860" w:type="dxa"/>
            <w:tcBorders>
              <w:top w:val="single" w:sz="4" w:space="0" w:color="auto"/>
              <w:left w:val="nil"/>
              <w:bottom w:val="single" w:sz="4" w:space="0" w:color="auto"/>
              <w:right w:val="single" w:sz="4" w:space="0" w:color="auto"/>
            </w:tcBorders>
            <w:shd w:val="clear" w:color="auto" w:fill="C0C0C0"/>
            <w:vAlign w:val="center"/>
          </w:tcPr>
          <w:p w:rsidR="00014EE6" w:rsidRPr="008B68B7" w:rsidRDefault="00014EE6" w:rsidP="00014EE6">
            <w:pPr>
              <w:jc w:val="center"/>
              <w:rPr>
                <w:rFonts w:ascii="Arial" w:hAnsi="Arial" w:cs="Arial"/>
                <w:sz w:val="20"/>
                <w:szCs w:val="20"/>
              </w:rPr>
            </w:pPr>
            <w:r>
              <w:rPr>
                <w:rFonts w:ascii="Arial" w:hAnsi="Arial" w:cs="Arial"/>
                <w:sz w:val="20"/>
                <w:szCs w:val="20"/>
              </w:rPr>
              <w:t>opis</w:t>
            </w:r>
          </w:p>
        </w:tc>
        <w:tc>
          <w:tcPr>
            <w:tcW w:w="6300" w:type="dxa"/>
            <w:tcBorders>
              <w:top w:val="single" w:sz="4" w:space="0" w:color="auto"/>
              <w:left w:val="nil"/>
              <w:bottom w:val="single" w:sz="4" w:space="0" w:color="auto"/>
              <w:right w:val="single" w:sz="4" w:space="0" w:color="auto"/>
            </w:tcBorders>
            <w:shd w:val="clear" w:color="auto" w:fill="C0C0C0"/>
            <w:vAlign w:val="center"/>
          </w:tcPr>
          <w:p w:rsidR="00014EE6" w:rsidRDefault="00014EE6" w:rsidP="00014EE6">
            <w:pPr>
              <w:ind w:left="-70" w:firstLine="70"/>
              <w:jc w:val="center"/>
              <w:rPr>
                <w:rFonts w:ascii="Arial" w:hAnsi="Arial" w:cs="Arial"/>
                <w:sz w:val="20"/>
                <w:szCs w:val="20"/>
              </w:rPr>
            </w:pPr>
            <w:r>
              <w:rPr>
                <w:rFonts w:ascii="Arial" w:hAnsi="Arial" w:cs="Arial"/>
                <w:sz w:val="20"/>
                <w:szCs w:val="20"/>
              </w:rPr>
              <w:t>wyjaśnienie</w:t>
            </w:r>
          </w:p>
        </w:tc>
      </w:tr>
      <w:tr w:rsidR="00014EE6">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wybudowany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budynk</w:t>
            </w:r>
            <w:r>
              <w:rPr>
                <w:rFonts w:ascii="Century Gothic" w:hAnsi="Century Gothic" w:cs="Arial"/>
                <w:sz w:val="22"/>
                <w:szCs w:val="22"/>
              </w:rPr>
              <w:t>i</w:t>
            </w:r>
            <w:r w:rsidRPr="00AD77E7">
              <w:rPr>
                <w:rFonts w:ascii="Century Gothic" w:hAnsi="Century Gothic" w:cs="Arial"/>
                <w:sz w:val="22"/>
                <w:szCs w:val="22"/>
              </w:rPr>
              <w:t>, któr</w:t>
            </w:r>
            <w:r>
              <w:rPr>
                <w:rFonts w:ascii="Century Gothic" w:hAnsi="Century Gothic" w:cs="Arial"/>
                <w:sz w:val="22"/>
                <w:szCs w:val="22"/>
              </w:rPr>
              <w:t>ych</w:t>
            </w:r>
            <w:r w:rsidRPr="00AD77E7">
              <w:rPr>
                <w:rFonts w:ascii="Century Gothic" w:hAnsi="Century Gothic" w:cs="Arial"/>
                <w:sz w:val="22"/>
                <w:szCs w:val="22"/>
              </w:rPr>
              <w:t xml:space="preserve"> budowa została zakończona w rozumieniu przepisów Prawa budowlanego, lub rozpoczęte zostało ich faktyczne użytkowanie</w:t>
            </w:r>
            <w:r>
              <w:rPr>
                <w:rFonts w:ascii="Century Gothic" w:hAnsi="Century Gothic" w:cs="Arial"/>
                <w:sz w:val="22"/>
                <w:szCs w:val="22"/>
              </w:rPr>
              <w:t xml:space="preserve"> (przerwa w </w:t>
            </w:r>
            <w:r w:rsidRPr="00207E34">
              <w:rPr>
                <w:rFonts w:ascii="Century Gothic" w:hAnsi="Century Gothic" w:cs="Arial"/>
                <w:sz w:val="22"/>
                <w:szCs w:val="22"/>
              </w:rPr>
              <w:t>użytkowaniu</w:t>
            </w:r>
            <w:r>
              <w:rPr>
                <w:rFonts w:ascii="Century Gothic" w:hAnsi="Century Gothic" w:cs="Arial"/>
                <w:sz w:val="22"/>
                <w:szCs w:val="22"/>
              </w:rPr>
              <w:t xml:space="preserve"> </w:t>
            </w:r>
            <w:r w:rsidRPr="00207E34">
              <w:rPr>
                <w:rFonts w:ascii="Century Gothic" w:hAnsi="Century Gothic" w:cs="Arial"/>
                <w:sz w:val="22"/>
                <w:szCs w:val="22"/>
              </w:rPr>
              <w:t>nie zmienia tego statusu).</w:t>
            </w:r>
            <w:r w:rsidRPr="00AD77E7">
              <w:rPr>
                <w:rFonts w:ascii="Century Gothic" w:hAnsi="Century Gothic" w:cs="Arial"/>
                <w:sz w:val="22"/>
                <w:szCs w:val="22"/>
              </w:rPr>
              <w:t xml:space="preserve"> Nie obejmuje budynków objętych nakazem rozbiórki.</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 trakcie budowy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budowa została rozpoczęta a nie zakończona i nie rozpocz</w:t>
            </w:r>
            <w:r>
              <w:rPr>
                <w:rFonts w:ascii="Century Gothic" w:hAnsi="Century Gothic" w:cs="Arial"/>
                <w:sz w:val="22"/>
                <w:szCs w:val="22"/>
              </w:rPr>
              <w:t>ęto ich faktycznego użytkowania</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lastRenderedPageBreak/>
              <w:t>3</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2A670B" w:rsidRDefault="002A670B" w:rsidP="00014EE6">
            <w:pPr>
              <w:rPr>
                <w:rFonts w:ascii="Century Gothic" w:hAnsi="Century Gothic" w:cs="Arial"/>
                <w:sz w:val="22"/>
                <w:szCs w:val="22"/>
              </w:rPr>
            </w:pPr>
            <w:r w:rsidRPr="002A670B">
              <w:rPr>
                <w:rFonts w:ascii="Century Gothic" w:hAnsi="Century Gothic"/>
                <w:sz w:val="22"/>
                <w:szCs w:val="22"/>
              </w:rPr>
              <w:t>do rozbiórki</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2A670B" w:rsidRDefault="002A670B" w:rsidP="00014EE6">
            <w:pPr>
              <w:rPr>
                <w:rFonts w:ascii="Century Gothic" w:hAnsi="Century Gothic" w:cs="Arial"/>
                <w:sz w:val="22"/>
                <w:szCs w:val="22"/>
              </w:rPr>
            </w:pPr>
            <w:r w:rsidRPr="002A670B">
              <w:rPr>
                <w:rFonts w:ascii="Century Gothic" w:hAnsi="Century Gothic"/>
                <w:sz w:val="22"/>
                <w:szCs w:val="22"/>
              </w:rPr>
              <w:t>Budynki, które zostały objęte nakazem rozbiórki, jak i budynków zgłoszonych do rozbiórki oraz ruiny</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projektowany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Pr>
                <w:rFonts w:ascii="Century Gothic" w:hAnsi="Century Gothic" w:cs="Arial"/>
                <w:sz w:val="22"/>
                <w:szCs w:val="22"/>
              </w:rPr>
              <w:t xml:space="preserve">Budynki </w:t>
            </w:r>
            <w:r w:rsidRPr="00AD77E7">
              <w:rPr>
                <w:rFonts w:ascii="Century Gothic" w:hAnsi="Century Gothic" w:cs="Arial"/>
                <w:sz w:val="22"/>
                <w:szCs w:val="22"/>
              </w:rPr>
              <w:t>będąc</w:t>
            </w:r>
            <w:r>
              <w:rPr>
                <w:rFonts w:ascii="Century Gothic" w:hAnsi="Century Gothic" w:cs="Arial"/>
                <w:sz w:val="22"/>
                <w:szCs w:val="22"/>
              </w:rPr>
              <w:t>e</w:t>
            </w:r>
            <w:r w:rsidRPr="00AD77E7">
              <w:rPr>
                <w:rFonts w:ascii="Century Gothic" w:hAnsi="Century Gothic" w:cs="Arial"/>
                <w:sz w:val="22"/>
                <w:szCs w:val="22"/>
              </w:rPr>
              <w:t xml:space="preserve"> przedmiotem pozwolenia na budowę lub zgłoszenia, ale któryc</w:t>
            </w:r>
            <w:r>
              <w:rPr>
                <w:rFonts w:ascii="Century Gothic" w:hAnsi="Century Gothic" w:cs="Arial"/>
                <w:sz w:val="22"/>
                <w:szCs w:val="22"/>
              </w:rPr>
              <w:t>h budowa nie została rozpoczęta</w:t>
            </w:r>
          </w:p>
        </w:tc>
      </w:tr>
    </w:tbl>
    <w:p w:rsidR="00C53C3D" w:rsidRDefault="00C53C3D" w:rsidP="00014EE6">
      <w:pPr>
        <w:tabs>
          <w:tab w:val="left" w:pos="180"/>
          <w:tab w:val="left" w:pos="851"/>
        </w:tabs>
        <w:spacing w:line="360" w:lineRule="auto"/>
        <w:jc w:val="both"/>
        <w:rPr>
          <w:rFonts w:ascii="Century Gothic" w:hAnsi="Century Gothic" w:cs="Arial"/>
          <w:b/>
          <w:sz w:val="22"/>
          <w:szCs w:val="22"/>
        </w:rPr>
      </w:pPr>
    </w:p>
    <w:p w:rsidR="00014EE6" w:rsidRPr="003F0F5A"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8</w:t>
      </w:r>
      <w:r w:rsidRPr="00AD77E7">
        <w:rPr>
          <w:rFonts w:ascii="Century Gothic" w:hAnsi="Century Gothic" w:cs="Arial"/>
          <w:b/>
          <w:sz w:val="22"/>
          <w:szCs w:val="22"/>
        </w:rPr>
        <w:t>. Rodzaj budynku</w:t>
      </w:r>
      <w:r>
        <w:rPr>
          <w:rFonts w:ascii="Century Gothic" w:hAnsi="Century Gothic" w:cs="Arial"/>
          <w:b/>
          <w:sz w:val="22"/>
          <w:szCs w:val="22"/>
        </w:rPr>
        <w:t xml:space="preserve"> </w:t>
      </w:r>
      <w:r w:rsidRPr="003F0F5A">
        <w:rPr>
          <w:rFonts w:ascii="Century Gothic" w:hAnsi="Century Gothic" w:cs="Arial"/>
          <w:b/>
        </w:rPr>
        <w:t>FUZ</w:t>
      </w:r>
    </w:p>
    <w:p w:rsidR="00014EE6" w:rsidRPr="0008247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Przynależność budynku do odpowiedniego </w:t>
      </w:r>
      <w:r w:rsidRPr="00AD77E7">
        <w:rPr>
          <w:rFonts w:ascii="Century Gothic" w:hAnsi="Century Gothic" w:cs="Arial"/>
          <w:sz w:val="22"/>
          <w:szCs w:val="22"/>
          <w:u w:val="single"/>
        </w:rPr>
        <w:t>rodzaju budynków</w:t>
      </w:r>
      <w:r w:rsidR="004769D7">
        <w:rPr>
          <w:rFonts w:ascii="Century Gothic" w:hAnsi="Century Gothic" w:cs="Arial"/>
          <w:sz w:val="22"/>
          <w:szCs w:val="22"/>
        </w:rPr>
        <w:t xml:space="preserve"> ustala się zgodnie z </w:t>
      </w:r>
      <w:r w:rsidRPr="00AD77E7">
        <w:rPr>
          <w:rFonts w:ascii="Century Gothic" w:hAnsi="Century Gothic" w:cs="Arial"/>
          <w:sz w:val="22"/>
          <w:szCs w:val="22"/>
        </w:rPr>
        <w:t xml:space="preserve">zasadami ustalonymi w rozporządzeniu Rady Ministrów z 10.12.2010 r. </w:t>
      </w:r>
      <w:r w:rsidRPr="00AD77E7">
        <w:rPr>
          <w:rFonts w:ascii="Century Gothic" w:hAnsi="Century Gothic" w:cs="Arial"/>
          <w:i/>
          <w:sz w:val="22"/>
          <w:szCs w:val="22"/>
        </w:rPr>
        <w:t>w sprawie</w:t>
      </w:r>
      <w:r w:rsidRPr="00AD77E7">
        <w:rPr>
          <w:rFonts w:ascii="Century Gothic" w:hAnsi="Century Gothic" w:cs="Arial"/>
          <w:sz w:val="22"/>
          <w:szCs w:val="22"/>
        </w:rPr>
        <w:t xml:space="preserve"> </w:t>
      </w:r>
      <w:r w:rsidRPr="00AD77E7">
        <w:rPr>
          <w:rFonts w:ascii="Century Gothic" w:hAnsi="Century Gothic" w:cs="Arial"/>
          <w:i/>
          <w:sz w:val="22"/>
          <w:szCs w:val="22"/>
        </w:rPr>
        <w:t>Klasyfikacji Środków Trwałych.</w:t>
      </w:r>
    </w:p>
    <w:p w:rsidR="00014EE6" w:rsidRPr="00415181"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iCs/>
          <w:sz w:val="22"/>
          <w:szCs w:val="22"/>
          <w:u w:val="single"/>
        </w:rPr>
        <w:t>Budynki mieszkalne</w:t>
      </w:r>
      <w:r w:rsidRPr="00415181">
        <w:rPr>
          <w:rFonts w:ascii="Century Gothic" w:hAnsi="Century Gothic" w:cs="Arial"/>
          <w:i/>
          <w:iCs/>
          <w:sz w:val="22"/>
          <w:szCs w:val="22"/>
        </w:rPr>
        <w:t xml:space="preserve"> </w:t>
      </w:r>
      <w:r w:rsidRPr="00415181">
        <w:rPr>
          <w:rFonts w:ascii="Century Gothic" w:hAnsi="Century Gothic" w:cs="Arial"/>
          <w:sz w:val="22"/>
          <w:szCs w:val="22"/>
        </w:rPr>
        <w:t>są to obiekty budowlane, których co najmniej połowa całkowi</w:t>
      </w:r>
      <w:r>
        <w:rPr>
          <w:rFonts w:ascii="Century Gothic" w:hAnsi="Century Gothic" w:cs="Arial"/>
          <w:sz w:val="22"/>
          <w:szCs w:val="22"/>
        </w:rPr>
        <w:t xml:space="preserve">tej </w:t>
      </w:r>
      <w:r w:rsidRPr="00415181">
        <w:rPr>
          <w:rFonts w:ascii="Century Gothic" w:hAnsi="Century Gothic" w:cs="Arial"/>
          <w:sz w:val="22"/>
          <w:szCs w:val="22"/>
        </w:rPr>
        <w:t>powierzchni użytkowej jest wykorzystywana do celów mieszkalnych. W przypadkach, gdy</w:t>
      </w:r>
      <w:r>
        <w:rPr>
          <w:rFonts w:ascii="Century Gothic" w:hAnsi="Century Gothic" w:cs="Arial"/>
          <w:sz w:val="22"/>
          <w:szCs w:val="22"/>
        </w:rPr>
        <w:t xml:space="preserve"> </w:t>
      </w:r>
      <w:r w:rsidRPr="00415181">
        <w:rPr>
          <w:rFonts w:ascii="Century Gothic" w:hAnsi="Century Gothic" w:cs="Arial"/>
          <w:sz w:val="22"/>
          <w:szCs w:val="22"/>
        </w:rPr>
        <w:t>mniej niż połowa całkowitej powierzchni użytkowej wykorzystywana jest na cele mieszkalne,</w:t>
      </w:r>
      <w:r>
        <w:rPr>
          <w:rFonts w:ascii="Century Gothic" w:hAnsi="Century Gothic" w:cs="Arial"/>
          <w:sz w:val="22"/>
          <w:szCs w:val="22"/>
        </w:rPr>
        <w:t xml:space="preserve"> </w:t>
      </w:r>
      <w:r w:rsidRPr="00415181">
        <w:rPr>
          <w:rFonts w:ascii="Century Gothic" w:hAnsi="Century Gothic" w:cs="Arial"/>
          <w:sz w:val="22"/>
          <w:szCs w:val="22"/>
        </w:rPr>
        <w:t>budynek taki klasyfikowany jest jako niemieszkalny, zgodnie z jego przeznaczeniem.</w:t>
      </w: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iCs/>
          <w:sz w:val="22"/>
          <w:szCs w:val="22"/>
          <w:u w:val="single"/>
        </w:rPr>
        <w:t>Budynki niemieszkalne</w:t>
      </w:r>
      <w:r w:rsidRPr="00415181">
        <w:rPr>
          <w:rFonts w:ascii="Century Gothic" w:hAnsi="Century Gothic" w:cs="Arial"/>
          <w:i/>
          <w:iCs/>
          <w:sz w:val="22"/>
          <w:szCs w:val="22"/>
        </w:rPr>
        <w:t xml:space="preserve"> </w:t>
      </w:r>
      <w:r w:rsidRPr="00415181">
        <w:rPr>
          <w:rFonts w:ascii="Century Gothic" w:hAnsi="Century Gothic" w:cs="Arial"/>
          <w:sz w:val="22"/>
          <w:szCs w:val="22"/>
        </w:rPr>
        <w:t>są to obiekty budowlane wykorzystywane głównie dla potrzeb</w:t>
      </w:r>
      <w:r>
        <w:rPr>
          <w:rFonts w:ascii="Century Gothic" w:hAnsi="Century Gothic" w:cs="Arial"/>
          <w:sz w:val="22"/>
          <w:szCs w:val="22"/>
        </w:rPr>
        <w:t xml:space="preserve"> </w:t>
      </w:r>
      <w:r w:rsidRPr="00415181">
        <w:rPr>
          <w:rFonts w:ascii="Century Gothic" w:hAnsi="Century Gothic" w:cs="Arial"/>
          <w:sz w:val="22"/>
          <w:szCs w:val="22"/>
        </w:rPr>
        <w:t>niemieszkalnych. W przypadku, gdy co najmniej połowa całkowitej powierzchni użytkowej</w:t>
      </w:r>
      <w:r>
        <w:rPr>
          <w:rFonts w:ascii="Century Gothic" w:hAnsi="Century Gothic" w:cs="Arial"/>
          <w:sz w:val="22"/>
          <w:szCs w:val="22"/>
        </w:rPr>
        <w:t xml:space="preserve"> </w:t>
      </w:r>
      <w:r w:rsidRPr="00415181">
        <w:rPr>
          <w:rFonts w:ascii="Century Gothic" w:hAnsi="Century Gothic" w:cs="Arial"/>
          <w:sz w:val="22"/>
          <w:szCs w:val="22"/>
        </w:rPr>
        <w:t>wykorzystywana jest do celów mieszkalnych, budynek klasyfikowany jest jako budynek</w:t>
      </w:r>
      <w:r>
        <w:rPr>
          <w:rFonts w:ascii="Century Gothic" w:hAnsi="Century Gothic" w:cs="Arial"/>
          <w:sz w:val="22"/>
          <w:szCs w:val="22"/>
        </w:rPr>
        <w:t xml:space="preserve"> </w:t>
      </w:r>
      <w:r w:rsidRPr="00415181">
        <w:rPr>
          <w:rFonts w:ascii="Century Gothic" w:hAnsi="Century Gothic" w:cs="Arial"/>
          <w:sz w:val="22"/>
          <w:szCs w:val="22"/>
        </w:rPr>
        <w:t>mieszkalny.</w:t>
      </w:r>
    </w:p>
    <w:p w:rsidR="00C53C3D" w:rsidRDefault="00C53C3D" w:rsidP="00014EE6">
      <w:pPr>
        <w:tabs>
          <w:tab w:val="left" w:pos="851"/>
        </w:tabs>
        <w:spacing w:line="360" w:lineRule="auto"/>
        <w:jc w:val="both"/>
        <w:rPr>
          <w:rFonts w:ascii="Century Gothic" w:hAnsi="Century Gothic" w:cs="Arial"/>
          <w:b/>
          <w:sz w:val="22"/>
          <w:szCs w:val="22"/>
        </w:rPr>
      </w:pPr>
    </w:p>
    <w:p w:rsidR="00014EE6" w:rsidRPr="009D4CB0"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9</w:t>
      </w:r>
      <w:r w:rsidRPr="00AD77E7">
        <w:rPr>
          <w:rFonts w:ascii="Century Gothic" w:hAnsi="Century Gothic" w:cs="Arial"/>
          <w:b/>
          <w:sz w:val="22"/>
          <w:szCs w:val="22"/>
        </w:rPr>
        <w:t>. Klasa budynku</w:t>
      </w:r>
      <w:r>
        <w:rPr>
          <w:rFonts w:ascii="Century Gothic" w:hAnsi="Century Gothic" w:cs="Arial"/>
          <w:b/>
          <w:sz w:val="22"/>
          <w:szCs w:val="22"/>
        </w:rPr>
        <w:t xml:space="preserve"> </w:t>
      </w:r>
      <w:r w:rsidRPr="009D4CB0">
        <w:rPr>
          <w:rFonts w:ascii="Century Gothic" w:hAnsi="Century Gothic" w:cs="Arial"/>
          <w:b/>
        </w:rPr>
        <w:t>KOB</w:t>
      </w:r>
    </w:p>
    <w:p w:rsidR="00014EE6" w:rsidRPr="00AD77E7" w:rsidRDefault="00014EE6" w:rsidP="00014EE6">
      <w:pPr>
        <w:tabs>
          <w:tab w:val="left" w:pos="851"/>
        </w:tabs>
        <w:spacing w:line="360" w:lineRule="auto"/>
        <w:jc w:val="both"/>
        <w:rPr>
          <w:rFonts w:ascii="Century Gothic" w:hAnsi="Century Gothic" w:cs="Arial"/>
          <w:i/>
          <w:sz w:val="22"/>
          <w:szCs w:val="22"/>
        </w:rPr>
      </w:pPr>
      <w:r w:rsidRPr="00AD77E7">
        <w:rPr>
          <w:rFonts w:ascii="Century Gothic" w:hAnsi="Century Gothic" w:cs="Arial"/>
          <w:sz w:val="22"/>
          <w:szCs w:val="22"/>
          <w:u w:val="single"/>
        </w:rPr>
        <w:t>Klasę budynku</w:t>
      </w:r>
      <w:r w:rsidRPr="00AD77E7">
        <w:rPr>
          <w:rFonts w:ascii="Century Gothic" w:hAnsi="Century Gothic" w:cs="Arial"/>
          <w:sz w:val="22"/>
          <w:szCs w:val="22"/>
        </w:rPr>
        <w:t xml:space="preserve"> ustala się zgodnie z rozporządzeniem Rady Ministrów z 30.12.1999 r. </w:t>
      </w:r>
      <w:r w:rsidRPr="00AD77E7">
        <w:rPr>
          <w:rFonts w:ascii="Century Gothic" w:hAnsi="Century Gothic" w:cs="Arial"/>
          <w:i/>
          <w:sz w:val="22"/>
          <w:szCs w:val="22"/>
        </w:rPr>
        <w:t>w sprawie Polskiej Klasyfikacji Obiektów Budowlanych (PKOB).</w:t>
      </w:r>
    </w:p>
    <w:p w:rsidR="00C53C3D" w:rsidRDefault="00C53C3D" w:rsidP="00014EE6">
      <w:pPr>
        <w:tabs>
          <w:tab w:val="left" w:pos="851"/>
        </w:tabs>
        <w:spacing w:line="360" w:lineRule="auto"/>
        <w:jc w:val="both"/>
        <w:rPr>
          <w:rFonts w:ascii="Century Gothic" w:hAnsi="Century Gothic" w:cs="Arial"/>
          <w:b/>
          <w:sz w:val="22"/>
          <w:szCs w:val="22"/>
        </w:rPr>
      </w:pPr>
    </w:p>
    <w:p w:rsidR="00014EE6" w:rsidRPr="00AD6DE6"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10</w:t>
      </w:r>
      <w:r w:rsidRPr="00AD77E7">
        <w:rPr>
          <w:rFonts w:ascii="Century Gothic" w:hAnsi="Century Gothic" w:cs="Arial"/>
          <w:b/>
          <w:sz w:val="22"/>
          <w:szCs w:val="22"/>
        </w:rPr>
        <w:t>. Główna funkcja budynku</w:t>
      </w:r>
      <w:r>
        <w:rPr>
          <w:rFonts w:ascii="Century Gothic" w:hAnsi="Century Gothic" w:cs="Arial"/>
          <w:b/>
          <w:sz w:val="22"/>
          <w:szCs w:val="22"/>
        </w:rPr>
        <w:t xml:space="preserve"> </w:t>
      </w:r>
      <w:r w:rsidRPr="00AD6DE6">
        <w:rPr>
          <w:rFonts w:ascii="Century Gothic" w:hAnsi="Century Gothic" w:cs="Arial"/>
          <w:b/>
        </w:rPr>
        <w:t>FSB</w:t>
      </w:r>
    </w:p>
    <w:p w:rsidR="00014EE6" w:rsidRPr="007E4718"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Główną oraz inne funkcje budynku</w:t>
      </w:r>
      <w:r w:rsidRPr="00AD77E7">
        <w:rPr>
          <w:rFonts w:ascii="Century Gothic" w:hAnsi="Century Gothic" w:cs="Arial"/>
          <w:sz w:val="22"/>
          <w:szCs w:val="22"/>
        </w:rPr>
        <w:t xml:space="preserve"> ustala się zgodnie z rozporządzeniem Ministra </w:t>
      </w:r>
      <w:r w:rsidR="007E4718">
        <w:rPr>
          <w:rFonts w:ascii="Century Gothic" w:hAnsi="Century Gothic" w:cs="Arial"/>
          <w:sz w:val="22"/>
          <w:szCs w:val="22"/>
        </w:rPr>
        <w:t xml:space="preserve">Rozwoju Regionalnego i Budownictwa z dnia 29.03.2001 r. </w:t>
      </w:r>
      <w:r w:rsidRPr="00AD77E7">
        <w:rPr>
          <w:rFonts w:ascii="Century Gothic" w:hAnsi="Century Gothic" w:cs="Arial"/>
          <w:i/>
          <w:sz w:val="22"/>
          <w:szCs w:val="22"/>
        </w:rPr>
        <w:t>w sprawie ewidencji grun</w:t>
      </w:r>
      <w:r w:rsidR="007E4718">
        <w:rPr>
          <w:rFonts w:ascii="Century Gothic" w:hAnsi="Century Gothic" w:cs="Arial"/>
          <w:i/>
          <w:sz w:val="22"/>
          <w:szCs w:val="22"/>
        </w:rPr>
        <w:t>tów i budynków</w:t>
      </w:r>
      <w:r w:rsidR="007E4718">
        <w:rPr>
          <w:rFonts w:ascii="Century Gothic" w:hAnsi="Century Gothic" w:cs="Arial"/>
          <w:sz w:val="22"/>
          <w:szCs w:val="22"/>
        </w:rPr>
        <w:t xml:space="preserve"> (Dz.U. z 2015 poz. 542 ze zm.)</w:t>
      </w:r>
    </w:p>
    <w:p w:rsidR="00014EE6" w:rsidRPr="00AD77E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Przez główną funkcję budynku rozumie się sposób użytkowania w przeważającej, pod względem powierzchni użytkowej, części tego budynku.</w:t>
      </w:r>
    </w:p>
    <w:p w:rsidR="00014EE6" w:rsidRPr="00F24CA2" w:rsidRDefault="00014EE6" w:rsidP="00F24CA2">
      <w:pPr>
        <w:tabs>
          <w:tab w:val="left" w:pos="851"/>
        </w:tabs>
        <w:spacing w:line="360" w:lineRule="auto"/>
        <w:jc w:val="both"/>
        <w:rPr>
          <w:rFonts w:ascii="Century Gothic" w:hAnsi="Century Gothic" w:cs="Arial"/>
          <w:sz w:val="22"/>
          <w:szCs w:val="22"/>
        </w:rPr>
      </w:pPr>
      <w:r w:rsidRPr="00F24CA2">
        <w:rPr>
          <w:rFonts w:ascii="Century Gothic" w:hAnsi="Century Gothic" w:cs="Arial"/>
          <w:sz w:val="22"/>
          <w:szCs w:val="22"/>
          <w:u w:val="single"/>
        </w:rPr>
        <w:t>Oznaczenie literowe funkcji budynku</w:t>
      </w:r>
      <w:r w:rsidRPr="00F24CA2">
        <w:rPr>
          <w:rFonts w:ascii="Century Gothic" w:hAnsi="Century Gothic" w:cs="Arial"/>
          <w:sz w:val="22"/>
          <w:szCs w:val="22"/>
        </w:rPr>
        <w:t xml:space="preserve"> określa się zgodnie z rozporządzeniem Ministra Administracji i Cyfryzacji z </w:t>
      </w:r>
      <w:r w:rsidR="00F24CA2" w:rsidRPr="00F24CA2">
        <w:rPr>
          <w:rFonts w:ascii="Century Gothic" w:hAnsi="Century Gothic" w:cs="Arial"/>
          <w:sz w:val="22"/>
          <w:szCs w:val="22"/>
        </w:rPr>
        <w:t>2</w:t>
      </w:r>
      <w:r w:rsidRPr="00F24CA2">
        <w:rPr>
          <w:rFonts w:ascii="Century Gothic" w:hAnsi="Century Gothic" w:cs="Arial"/>
          <w:sz w:val="22"/>
          <w:szCs w:val="22"/>
        </w:rPr>
        <w:t>.</w:t>
      </w:r>
      <w:r w:rsidR="00F24CA2" w:rsidRPr="00F24CA2">
        <w:rPr>
          <w:rFonts w:ascii="Century Gothic" w:hAnsi="Century Gothic" w:cs="Arial"/>
          <w:sz w:val="22"/>
          <w:szCs w:val="22"/>
        </w:rPr>
        <w:t>11</w:t>
      </w:r>
      <w:r w:rsidRPr="00F24CA2">
        <w:rPr>
          <w:rFonts w:ascii="Century Gothic" w:hAnsi="Century Gothic" w:cs="Arial"/>
          <w:sz w:val="22"/>
          <w:szCs w:val="22"/>
        </w:rPr>
        <w:t>.201</w:t>
      </w:r>
      <w:r w:rsidR="00F24CA2" w:rsidRPr="00F24CA2">
        <w:rPr>
          <w:rFonts w:ascii="Century Gothic" w:hAnsi="Century Gothic" w:cs="Arial"/>
          <w:sz w:val="22"/>
          <w:szCs w:val="22"/>
        </w:rPr>
        <w:t>5</w:t>
      </w:r>
      <w:r w:rsidRPr="00F24CA2">
        <w:rPr>
          <w:rFonts w:ascii="Century Gothic" w:hAnsi="Century Gothic" w:cs="Arial"/>
          <w:sz w:val="22"/>
          <w:szCs w:val="22"/>
        </w:rPr>
        <w:t xml:space="preserve"> r. </w:t>
      </w:r>
      <w:r w:rsidR="00F24CA2" w:rsidRPr="00F24CA2">
        <w:rPr>
          <w:rStyle w:val="h2"/>
          <w:rFonts w:ascii="Century Gothic" w:hAnsi="Century Gothic"/>
          <w:sz w:val="22"/>
          <w:szCs w:val="22"/>
        </w:rPr>
        <w:t>w sprawie bazy danych obiektów topograficznych oraz mapy zasadniczej</w:t>
      </w:r>
      <w:r w:rsidR="00F24CA2" w:rsidRPr="00F24CA2">
        <w:rPr>
          <w:rFonts w:ascii="Century Gothic" w:hAnsi="Century Gothic" w:cs="Arial"/>
          <w:sz w:val="22"/>
          <w:szCs w:val="22"/>
        </w:rPr>
        <w:t xml:space="preserve"> (</w:t>
      </w:r>
      <w:r w:rsidR="00F24CA2" w:rsidRPr="00F24CA2">
        <w:rPr>
          <w:rFonts w:ascii="Century Gothic" w:hAnsi="Century Gothic" w:cs="Times#20New#20Roman"/>
          <w:sz w:val="22"/>
          <w:szCs w:val="22"/>
        </w:rPr>
        <w:t>odpowiadają</w:t>
      </w:r>
      <w:r w:rsidR="00F24CA2">
        <w:rPr>
          <w:rFonts w:ascii="Century Gothic" w:hAnsi="Century Gothic" w:cs="Times#20New#20Roman"/>
          <w:sz w:val="22"/>
          <w:szCs w:val="22"/>
        </w:rPr>
        <w:t>ce</w:t>
      </w:r>
      <w:r w:rsidR="00F24CA2" w:rsidRPr="00F24CA2">
        <w:rPr>
          <w:rFonts w:ascii="Century Gothic" w:hAnsi="Century Gothic" w:cs="Times#20New#20Roman"/>
          <w:sz w:val="22"/>
          <w:szCs w:val="22"/>
        </w:rPr>
        <w:t xml:space="preserve"> jej klasie wedłu</w:t>
      </w:r>
      <w:r w:rsidR="00F24CA2" w:rsidRPr="00F24CA2">
        <w:rPr>
          <w:rFonts w:ascii="Century Gothic" w:hAnsi="Century Gothic" w:cs="TimesNewRomanPSMT"/>
          <w:sz w:val="22"/>
          <w:szCs w:val="22"/>
        </w:rPr>
        <w:t xml:space="preserve">g </w:t>
      </w:r>
      <w:r w:rsidR="00F24CA2" w:rsidRPr="00F24CA2">
        <w:rPr>
          <w:rFonts w:ascii="Century Gothic" w:hAnsi="Century Gothic" w:cs="Times#20New#20Roman"/>
          <w:sz w:val="22"/>
          <w:szCs w:val="22"/>
        </w:rPr>
        <w:t>„PKOB”)</w:t>
      </w:r>
      <w:r w:rsidR="00F24CA2">
        <w:rPr>
          <w:rFonts w:ascii="Century Gothic" w:hAnsi="Century Gothic" w:cs="Times#20New#20Roman"/>
          <w:sz w:val="22"/>
          <w:szCs w:val="22"/>
        </w:rPr>
        <w:t>.</w:t>
      </w:r>
    </w:p>
    <w:p w:rsidR="00F24CA2" w:rsidRDefault="00F24CA2" w:rsidP="00014EE6">
      <w:pPr>
        <w:tabs>
          <w:tab w:val="left" w:pos="851"/>
        </w:tabs>
        <w:spacing w:line="360" w:lineRule="auto"/>
        <w:jc w:val="both"/>
        <w:rPr>
          <w:rFonts w:ascii="Century Gothic" w:hAnsi="Century Gothic" w:cs="Arial"/>
          <w:sz w:val="22"/>
          <w:szCs w:val="22"/>
        </w:rPr>
      </w:pPr>
    </w:p>
    <w:p w:rsidR="00014EE6" w:rsidRDefault="00014EE6" w:rsidP="00014EE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UWAGA</w:t>
      </w:r>
    </w:p>
    <w:p w:rsidR="00014EE6" w:rsidRPr="00E57B77" w:rsidRDefault="00014EE6" w:rsidP="00014EE6">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Zestawienie zależności  oraz wartości atrybutów </w:t>
      </w:r>
      <w:r w:rsidRPr="00AD77E7">
        <w:rPr>
          <w:rFonts w:ascii="Century Gothic" w:hAnsi="Century Gothic" w:cs="Arial"/>
          <w:b/>
          <w:sz w:val="22"/>
          <w:szCs w:val="22"/>
        </w:rPr>
        <w:t xml:space="preserve">Rodzaj </w:t>
      </w:r>
      <w:r w:rsidR="00622FDE">
        <w:rPr>
          <w:rFonts w:ascii="Century Gothic" w:hAnsi="Century Gothic" w:cs="Arial"/>
          <w:b/>
          <w:sz w:val="22"/>
          <w:szCs w:val="22"/>
        </w:rPr>
        <w:t xml:space="preserve">KŚT </w:t>
      </w:r>
      <w:r w:rsidRPr="003F0F5A">
        <w:rPr>
          <w:rFonts w:ascii="Century Gothic" w:hAnsi="Century Gothic" w:cs="Arial"/>
          <w:b/>
        </w:rPr>
        <w:t>FUZ</w:t>
      </w:r>
      <w:r w:rsidRPr="00E855AA">
        <w:rPr>
          <w:rFonts w:ascii="Century Gothic" w:hAnsi="Century Gothic" w:cs="Arial"/>
          <w:b/>
          <w:sz w:val="22"/>
          <w:szCs w:val="22"/>
        </w:rPr>
        <w:t xml:space="preserve"> </w:t>
      </w:r>
      <w:r>
        <w:rPr>
          <w:rFonts w:ascii="Century Gothic" w:hAnsi="Century Gothic" w:cs="Arial"/>
          <w:b/>
          <w:sz w:val="22"/>
          <w:szCs w:val="22"/>
        </w:rPr>
        <w:t xml:space="preserve">- </w:t>
      </w:r>
      <w:r w:rsidRPr="00AD77E7">
        <w:rPr>
          <w:rFonts w:ascii="Century Gothic" w:hAnsi="Century Gothic" w:cs="Arial"/>
          <w:b/>
          <w:sz w:val="22"/>
          <w:szCs w:val="22"/>
        </w:rPr>
        <w:t>Klasa budynku</w:t>
      </w:r>
      <w:r>
        <w:rPr>
          <w:rFonts w:ascii="Century Gothic" w:hAnsi="Century Gothic" w:cs="Arial"/>
          <w:b/>
          <w:sz w:val="22"/>
          <w:szCs w:val="22"/>
        </w:rPr>
        <w:t xml:space="preserve"> </w:t>
      </w:r>
      <w:r w:rsidRPr="009D4CB0">
        <w:rPr>
          <w:rFonts w:ascii="Century Gothic" w:hAnsi="Century Gothic" w:cs="Arial"/>
          <w:b/>
        </w:rPr>
        <w:t>KOB</w:t>
      </w:r>
      <w:r w:rsidRPr="00E855AA">
        <w:rPr>
          <w:rFonts w:ascii="Century Gothic" w:hAnsi="Century Gothic" w:cs="Arial"/>
          <w:b/>
          <w:sz w:val="22"/>
          <w:szCs w:val="22"/>
        </w:rPr>
        <w:t xml:space="preserve"> </w:t>
      </w:r>
      <w:r>
        <w:rPr>
          <w:rFonts w:ascii="Century Gothic" w:hAnsi="Century Gothic" w:cs="Arial"/>
          <w:b/>
          <w:sz w:val="22"/>
          <w:szCs w:val="22"/>
        </w:rPr>
        <w:t xml:space="preserve">- </w:t>
      </w:r>
      <w:r w:rsidRPr="00AD77E7">
        <w:rPr>
          <w:rFonts w:ascii="Century Gothic" w:hAnsi="Century Gothic" w:cs="Arial"/>
          <w:b/>
          <w:sz w:val="22"/>
          <w:szCs w:val="22"/>
        </w:rPr>
        <w:t>Główna funkcja budynku</w:t>
      </w:r>
      <w:r>
        <w:rPr>
          <w:rFonts w:ascii="Century Gothic" w:hAnsi="Century Gothic" w:cs="Arial"/>
          <w:b/>
          <w:sz w:val="22"/>
          <w:szCs w:val="22"/>
        </w:rPr>
        <w:t xml:space="preserve"> </w:t>
      </w:r>
      <w:r w:rsidRPr="00AD6DE6">
        <w:rPr>
          <w:rFonts w:ascii="Century Gothic" w:hAnsi="Century Gothic" w:cs="Arial"/>
          <w:b/>
        </w:rPr>
        <w:t>FSB</w:t>
      </w:r>
      <w:r>
        <w:rPr>
          <w:rFonts w:ascii="Century Gothic" w:hAnsi="Century Gothic" w:cs="Arial"/>
          <w:b/>
        </w:rPr>
        <w:t xml:space="preserve"> </w:t>
      </w:r>
      <w:r w:rsidR="00E57B77" w:rsidRPr="00E57B77">
        <w:rPr>
          <w:rFonts w:ascii="Century Gothic" w:hAnsi="Century Gothic" w:cs="Arial"/>
          <w:sz w:val="22"/>
          <w:szCs w:val="22"/>
        </w:rPr>
        <w:t>przedstawia wzór</w:t>
      </w:r>
      <w:r w:rsidR="00E57B77">
        <w:rPr>
          <w:rFonts w:ascii="Century Gothic" w:hAnsi="Century Gothic" w:cs="Arial"/>
          <w:b/>
        </w:rPr>
        <w:t xml:space="preserve"> </w:t>
      </w:r>
      <w:r w:rsidR="00E57B77" w:rsidRPr="00E57B77">
        <w:rPr>
          <w:rFonts w:ascii="Century Gothic" w:hAnsi="Century Gothic" w:cs="Arial"/>
          <w:b/>
          <w:sz w:val="22"/>
          <w:szCs w:val="22"/>
        </w:rPr>
        <w:t>O1F218 budynek – rodzaj KŚT, klasa PKOB, funkcja budynku, oznaczenia na mapie/szkicu</w:t>
      </w:r>
      <w:r w:rsidR="00E57B77">
        <w:rPr>
          <w:rFonts w:ascii="Century Gothic" w:hAnsi="Century Gothic" w:cs="Arial"/>
          <w:b/>
          <w:sz w:val="22"/>
          <w:szCs w:val="22"/>
        </w:rPr>
        <w:t>.</w:t>
      </w:r>
    </w:p>
    <w:p w:rsidR="004F0EDF" w:rsidRDefault="004F0EDF" w:rsidP="00014EE6">
      <w:pPr>
        <w:tabs>
          <w:tab w:val="left" w:pos="851"/>
        </w:tabs>
        <w:spacing w:line="360" w:lineRule="auto"/>
        <w:jc w:val="both"/>
        <w:rPr>
          <w:rFonts w:ascii="Century Gothic" w:hAnsi="Century Gothic" w:cs="Arial"/>
          <w:b/>
          <w:sz w:val="22"/>
          <w:szCs w:val="22"/>
        </w:rPr>
      </w:pPr>
    </w:p>
    <w:p w:rsidR="00482688" w:rsidRDefault="00482688" w:rsidP="00014EE6">
      <w:pPr>
        <w:tabs>
          <w:tab w:val="left" w:pos="851"/>
        </w:tabs>
        <w:spacing w:line="360" w:lineRule="auto"/>
        <w:jc w:val="both"/>
        <w:rPr>
          <w:rFonts w:ascii="Century Gothic" w:hAnsi="Century Gothic" w:cs="Arial"/>
          <w:b/>
          <w:sz w:val="22"/>
          <w:szCs w:val="22"/>
        </w:rPr>
      </w:pPr>
    </w:p>
    <w:p w:rsidR="00482688" w:rsidRDefault="00482688" w:rsidP="00014EE6">
      <w:pPr>
        <w:tabs>
          <w:tab w:val="left" w:pos="851"/>
        </w:tabs>
        <w:spacing w:line="360" w:lineRule="auto"/>
        <w:jc w:val="both"/>
        <w:rPr>
          <w:rFonts w:ascii="Century Gothic" w:hAnsi="Century Gothic" w:cs="Arial"/>
          <w:b/>
          <w:sz w:val="22"/>
          <w:szCs w:val="22"/>
        </w:rPr>
      </w:pPr>
    </w:p>
    <w:p w:rsidR="00014EE6" w:rsidRPr="003F0F5A"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11</w:t>
      </w:r>
      <w:r w:rsidRPr="00AD77E7">
        <w:rPr>
          <w:rFonts w:ascii="Century Gothic" w:hAnsi="Century Gothic" w:cs="Arial"/>
          <w:b/>
          <w:sz w:val="22"/>
          <w:szCs w:val="22"/>
        </w:rPr>
        <w:t>. Inna funkcja budynku</w:t>
      </w:r>
      <w:r>
        <w:rPr>
          <w:rFonts w:ascii="Century Gothic" w:hAnsi="Century Gothic" w:cs="Arial"/>
          <w:b/>
          <w:sz w:val="22"/>
          <w:szCs w:val="22"/>
        </w:rPr>
        <w:t xml:space="preserve"> </w:t>
      </w:r>
      <w:r w:rsidRPr="003F0F5A">
        <w:rPr>
          <w:rFonts w:ascii="Century Gothic" w:hAnsi="Century Gothic" w:cs="Arial"/>
          <w:b/>
        </w:rPr>
        <w:t>IFS</w:t>
      </w:r>
    </w:p>
    <w:p w:rsidR="00014EE6" w:rsidRPr="00AD77E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Przez inną funkcję budynku rozumie się sposób użytkowania części budynku innej niż obejmującej główną funkcję budynku.</w:t>
      </w:r>
    </w:p>
    <w:p w:rsidR="00AF658F" w:rsidRDefault="00AF658F" w:rsidP="00014EE6">
      <w:pPr>
        <w:tabs>
          <w:tab w:val="left" w:pos="180"/>
          <w:tab w:val="left" w:pos="851"/>
        </w:tabs>
        <w:spacing w:line="360" w:lineRule="auto"/>
        <w:jc w:val="both"/>
        <w:rPr>
          <w:rFonts w:ascii="Century Gothic" w:hAnsi="Century Gothic" w:cs="Arial"/>
          <w:b/>
          <w:sz w:val="22"/>
          <w:szCs w:val="22"/>
        </w:rPr>
      </w:pPr>
    </w:p>
    <w:p w:rsidR="00014EE6" w:rsidRPr="009040CE"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12</w:t>
      </w:r>
      <w:r w:rsidRPr="00AD77E7">
        <w:rPr>
          <w:rFonts w:ascii="Century Gothic" w:hAnsi="Century Gothic" w:cs="Arial"/>
          <w:b/>
          <w:sz w:val="22"/>
          <w:szCs w:val="22"/>
        </w:rPr>
        <w:t>. Liczba kondygnacji naziemnych oraz liczba kondygnacji podziemnych budynku</w:t>
      </w:r>
      <w:r>
        <w:rPr>
          <w:rFonts w:ascii="Century Gothic" w:hAnsi="Century Gothic" w:cs="Arial"/>
          <w:b/>
          <w:sz w:val="22"/>
          <w:szCs w:val="22"/>
        </w:rPr>
        <w:t xml:space="preserve"> </w:t>
      </w:r>
      <w:r w:rsidRPr="009040CE">
        <w:rPr>
          <w:rFonts w:ascii="Century Gothic" w:hAnsi="Century Gothic" w:cs="Arial"/>
          <w:b/>
        </w:rPr>
        <w:t xml:space="preserve">LKN </w:t>
      </w:r>
      <w:r>
        <w:rPr>
          <w:rFonts w:ascii="Century Gothic" w:hAnsi="Century Gothic" w:cs="Arial"/>
          <w:b/>
        </w:rPr>
        <w:t xml:space="preserve">oraz </w:t>
      </w:r>
      <w:r w:rsidRPr="009040CE">
        <w:rPr>
          <w:rFonts w:ascii="Century Gothic" w:hAnsi="Century Gothic" w:cs="Arial"/>
          <w:b/>
        </w:rPr>
        <w:t>LKP</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Przez kondygnację</w:t>
      </w:r>
      <w:r w:rsidRPr="00AD77E7">
        <w:rPr>
          <w:rFonts w:ascii="Century Gothic" w:hAnsi="Century Gothic" w:cs="Arial"/>
          <w:sz w:val="22"/>
          <w:szCs w:val="22"/>
        </w:rPr>
        <w:t xml:space="preserve"> należy rozumieć poziomą nadziemną lub podziemną część budynku, zawartą pomiędzy powierzchnią posadzki na stropie lub najwyżej położonej warstwy podłogowej na gruncie a powierzchnią posadzki na stropie bądź warstwy osłaniającej izolację cieplną stropu, znajdującego się nad tą częścią budynku, przy czym za kondygnację uważa się także poddasze z pomieszczeniami przeznaczonymi na pobyt ludzi oraz poziomą część budynku stanowiącą przestrzeń na urządzenia techniczne, mające średnią wysokość w świetle większą niż 2m.</w:t>
      </w:r>
      <w:r w:rsidRPr="00AD77E7">
        <w:rPr>
          <w:rFonts w:ascii="Univers-PL" w:eastAsia="Univers-PL" w:cs="Univers-PL"/>
          <w:sz w:val="19"/>
          <w:szCs w:val="19"/>
        </w:rPr>
        <w:t xml:space="preserve"> </w:t>
      </w:r>
      <w:r w:rsidRPr="00AD77E7">
        <w:rPr>
          <w:rFonts w:ascii="Century Gothic" w:hAnsi="Century Gothic" w:cs="Arial"/>
          <w:sz w:val="22"/>
          <w:szCs w:val="22"/>
        </w:rPr>
        <w:t>za kondygnację nie uznaje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nadbudówek ponad dachem, takich jak maszynownia dźwigu, centrala wentylacyjna, klimatyzacyjna lub kot</w:t>
      </w:r>
      <w:r w:rsidRPr="00AD77E7">
        <w:rPr>
          <w:rFonts w:ascii="Century Gothic" w:hAnsi="Century Gothic" w:cs="Arial" w:hint="eastAsia"/>
          <w:sz w:val="22"/>
          <w:szCs w:val="22"/>
        </w:rPr>
        <w:t>ł</w:t>
      </w:r>
      <w:r w:rsidRPr="00AD77E7">
        <w:rPr>
          <w:rFonts w:ascii="Century Gothic" w:hAnsi="Century Gothic" w:cs="Arial"/>
          <w:sz w:val="22"/>
          <w:szCs w:val="22"/>
        </w:rPr>
        <w:t>ownia.</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Przez kondygnację podziemną</w:t>
      </w:r>
      <w:r w:rsidRPr="00944F50">
        <w:rPr>
          <w:rFonts w:ascii="Century Gothic" w:hAnsi="Century Gothic" w:cs="Arial"/>
          <w:b/>
        </w:rPr>
        <w:t xml:space="preserve"> </w:t>
      </w:r>
      <w:r w:rsidRPr="009040CE">
        <w:rPr>
          <w:rFonts w:ascii="Century Gothic" w:hAnsi="Century Gothic" w:cs="Arial"/>
          <w:b/>
        </w:rPr>
        <w:t>LKP</w:t>
      </w:r>
      <w:r w:rsidRPr="00AD77E7">
        <w:rPr>
          <w:rFonts w:ascii="Century Gothic" w:hAnsi="Century Gothic" w:cs="Arial"/>
          <w:sz w:val="22"/>
          <w:szCs w:val="22"/>
        </w:rPr>
        <w:t xml:space="preserve"> nale</w:t>
      </w:r>
      <w:r w:rsidRPr="00AD77E7">
        <w:rPr>
          <w:rFonts w:ascii="Century Gothic" w:hAnsi="Century Gothic" w:cs="Arial" w:hint="eastAsia"/>
          <w:sz w:val="22"/>
          <w:szCs w:val="22"/>
        </w:rPr>
        <w:t>ż</w:t>
      </w:r>
      <w:r w:rsidRPr="00AD77E7">
        <w:rPr>
          <w:rFonts w:ascii="Century Gothic" w:hAnsi="Century Gothic" w:cs="Arial"/>
          <w:sz w:val="22"/>
          <w:szCs w:val="22"/>
        </w:rPr>
        <w:t>y rozumieć kondygnację zag</w:t>
      </w:r>
      <w:r w:rsidRPr="00AD77E7">
        <w:rPr>
          <w:rFonts w:ascii="Century Gothic" w:hAnsi="Century Gothic" w:cs="Arial" w:hint="eastAsia"/>
          <w:sz w:val="22"/>
          <w:szCs w:val="22"/>
        </w:rPr>
        <w:t>łę</w:t>
      </w:r>
      <w:r w:rsidRPr="00AD77E7">
        <w:rPr>
          <w:rFonts w:ascii="Century Gothic" w:hAnsi="Century Gothic" w:cs="Arial"/>
          <w:sz w:val="22"/>
          <w:szCs w:val="22"/>
        </w:rPr>
        <w:t>bioną ze wszystkich stron budynku, co najmniej do połowy jej wysokości w świetle poniżej poziomu przylegającego do niego terenu, a także każdą usytuowaną pod nią kondygnację.</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Piwnicą jest kondygnacja podziemna lub najniższa nadziemna, bądź ich część, w której poziom podłogi, co najmniej z jednej strony budynku znajduje się poniżej poziomu terenu.</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Pr>
          <w:rFonts w:ascii="Century Gothic" w:hAnsi="Century Gothic" w:cs="Arial"/>
          <w:sz w:val="22"/>
          <w:szCs w:val="22"/>
          <w:u w:val="single"/>
        </w:rPr>
        <w:t>Przez kondygnację na</w:t>
      </w:r>
      <w:r w:rsidRPr="00436191">
        <w:rPr>
          <w:rFonts w:ascii="Century Gothic" w:hAnsi="Century Gothic" w:cs="Arial"/>
          <w:sz w:val="22"/>
          <w:szCs w:val="22"/>
          <w:u w:val="single"/>
        </w:rPr>
        <w:t>ziemną</w:t>
      </w:r>
      <w:r w:rsidRPr="00AD77E7">
        <w:rPr>
          <w:rFonts w:ascii="Century Gothic" w:hAnsi="Century Gothic" w:cs="Arial" w:hint="eastAsia"/>
          <w:sz w:val="22"/>
          <w:szCs w:val="22"/>
        </w:rPr>
        <w:t xml:space="preserve"> </w:t>
      </w:r>
      <w:r w:rsidRPr="009040CE">
        <w:rPr>
          <w:rFonts w:ascii="Century Gothic" w:hAnsi="Century Gothic" w:cs="Arial"/>
          <w:b/>
        </w:rPr>
        <w:t xml:space="preserve">LKN </w:t>
      </w:r>
      <w:r w:rsidRPr="00AD77E7">
        <w:rPr>
          <w:rFonts w:ascii="Century Gothic" w:hAnsi="Century Gothic" w:cs="Arial"/>
          <w:sz w:val="22"/>
          <w:szCs w:val="22"/>
        </w:rPr>
        <w:t>nale</w:t>
      </w:r>
      <w:r w:rsidRPr="00AD77E7">
        <w:rPr>
          <w:rFonts w:ascii="Century Gothic" w:hAnsi="Century Gothic" w:cs="Arial" w:hint="eastAsia"/>
          <w:sz w:val="22"/>
          <w:szCs w:val="22"/>
        </w:rPr>
        <w:t>ż</w:t>
      </w:r>
      <w:r w:rsidRPr="00AD77E7">
        <w:rPr>
          <w:rFonts w:ascii="Century Gothic" w:hAnsi="Century Gothic" w:cs="Arial"/>
          <w:sz w:val="22"/>
          <w:szCs w:val="22"/>
        </w:rPr>
        <w:t xml:space="preserve">y rozumieć każdą kondygnację niebędącą kondygnacją podziemną. </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Sutereną</w:t>
      </w:r>
      <w:r w:rsidRPr="00AD77E7">
        <w:rPr>
          <w:rFonts w:ascii="Century Gothic" w:hAnsi="Century Gothic" w:cs="Arial"/>
          <w:sz w:val="22"/>
          <w:szCs w:val="22"/>
        </w:rPr>
        <w:t xml:space="preserve"> jest kondygnacja budynku lub jej cz</w:t>
      </w:r>
      <w:r w:rsidRPr="00AD77E7">
        <w:rPr>
          <w:rFonts w:ascii="Century Gothic" w:hAnsi="Century Gothic" w:cs="Arial" w:hint="eastAsia"/>
          <w:sz w:val="22"/>
          <w:szCs w:val="22"/>
        </w:rPr>
        <w:t>ęść</w:t>
      </w:r>
      <w:r w:rsidR="004769D7">
        <w:rPr>
          <w:rFonts w:ascii="Century Gothic" w:hAnsi="Century Gothic" w:cs="Arial"/>
          <w:sz w:val="22"/>
          <w:szCs w:val="22"/>
        </w:rPr>
        <w:t xml:space="preserve"> zawierająca pomieszczenia, w </w:t>
      </w:r>
      <w:r w:rsidRPr="00AD77E7">
        <w:rPr>
          <w:rFonts w:ascii="Century Gothic" w:hAnsi="Century Gothic" w:cs="Arial"/>
          <w:sz w:val="22"/>
          <w:szCs w:val="22"/>
        </w:rPr>
        <w:t>której poziom podłogi w części lub całości znajduje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poniżej poziomu projektowanego lub urządzonego terenu, lecz co naj</w:t>
      </w:r>
      <w:r w:rsidR="004769D7">
        <w:rPr>
          <w:rFonts w:ascii="Century Gothic" w:hAnsi="Century Gothic" w:cs="Arial"/>
          <w:sz w:val="22"/>
          <w:szCs w:val="22"/>
        </w:rPr>
        <w:t>mniej od strony jednej ściany z </w:t>
      </w:r>
      <w:r w:rsidRPr="00AD77E7">
        <w:rPr>
          <w:rFonts w:ascii="Century Gothic" w:hAnsi="Century Gothic" w:cs="Arial"/>
          <w:sz w:val="22"/>
          <w:szCs w:val="22"/>
        </w:rPr>
        <w:t>oknami poziom podłogi znajduje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nie więcej ni</w:t>
      </w:r>
      <w:r w:rsidRPr="00AD77E7">
        <w:rPr>
          <w:rFonts w:ascii="Century Gothic" w:hAnsi="Century Gothic" w:cs="Arial" w:hint="eastAsia"/>
          <w:sz w:val="22"/>
          <w:szCs w:val="22"/>
        </w:rPr>
        <w:t>ż</w:t>
      </w:r>
      <w:r w:rsidRPr="00AD77E7">
        <w:rPr>
          <w:rFonts w:ascii="Century Gothic" w:hAnsi="Century Gothic" w:cs="Arial"/>
          <w:sz w:val="22"/>
          <w:szCs w:val="22"/>
        </w:rPr>
        <w:t xml:space="preserve"> </w:t>
      </w:r>
      <w:smartTag w:uri="urn:schemas-microsoft-com:office:smarttags" w:element="metricconverter">
        <w:smartTagPr>
          <w:attr w:name="ProductID" w:val="0,9 m"/>
        </w:smartTagPr>
        <w:smartTag w:uri="urn:schemas-microsoft-com:office:smarttags" w:element="PersonName">
          <w:smartTagPr>
            <w:attr w:name="ProductID" w:val="0,9 m"/>
          </w:smartTagPr>
          <w:r w:rsidRPr="00AD77E7">
            <w:rPr>
              <w:rFonts w:ascii="Century Gothic" w:hAnsi="Century Gothic" w:cs="Arial"/>
              <w:sz w:val="22"/>
              <w:szCs w:val="22"/>
            </w:rPr>
            <w:t>0,9 m</w:t>
          </w:r>
        </w:smartTag>
      </w:smartTag>
      <w:r w:rsidRPr="00AD77E7">
        <w:rPr>
          <w:rFonts w:ascii="Century Gothic" w:hAnsi="Century Gothic" w:cs="Arial"/>
          <w:sz w:val="22"/>
          <w:szCs w:val="22"/>
        </w:rPr>
        <w:t xml:space="preserve"> poniżej poziomu terenu przylegającego do tej strony budynku. </w:t>
      </w:r>
    </w:p>
    <w:p w:rsidR="00014EE6"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Liczbę kondygnacji określa się jedną z liczb całkowi</w:t>
      </w:r>
      <w:r w:rsidR="007F6ADD">
        <w:rPr>
          <w:rFonts w:ascii="Century Gothic" w:hAnsi="Century Gothic" w:cs="Arial"/>
          <w:sz w:val="22"/>
          <w:szCs w:val="22"/>
        </w:rPr>
        <w:t>tych 1; 2; 3.. n.</w:t>
      </w:r>
    </w:p>
    <w:p w:rsidR="007F6ADD" w:rsidRPr="007F6ADD" w:rsidRDefault="007F6ADD" w:rsidP="00014EE6">
      <w:pPr>
        <w:tabs>
          <w:tab w:val="left" w:pos="-180"/>
          <w:tab w:val="left" w:pos="0"/>
          <w:tab w:val="left" w:pos="720"/>
          <w:tab w:val="left" w:pos="851"/>
        </w:tabs>
        <w:spacing w:line="360" w:lineRule="auto"/>
        <w:jc w:val="both"/>
        <w:rPr>
          <w:rFonts w:ascii="Century Gothic" w:hAnsi="Century Gothic" w:cs="Arial"/>
          <w:sz w:val="22"/>
          <w:szCs w:val="22"/>
        </w:rPr>
      </w:pPr>
      <w:r w:rsidRPr="007F6ADD">
        <w:rPr>
          <w:rFonts w:ascii="Century Gothic" w:hAnsi="Century Gothic"/>
          <w:sz w:val="22"/>
          <w:szCs w:val="22"/>
        </w:rPr>
        <w:t>Jeżeli budynek nie posiada kondygnacji – 0.</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Dane należy określić w oparciu o udostępnioną przez właścicieli lub zarządcę budynku dokumentację architektoniczno-budowlaną oraz wyniki oględzin.</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lastRenderedPageBreak/>
        <w:t>W przypadku, gdy budynek ma zróżnicowaną liczbę kondygnacji w poszczególnych jego częściach, w ewidencji należy wykazać maksymalną liczbę kondygnacji.</w:t>
      </w:r>
    </w:p>
    <w:p w:rsidR="004F0EDF" w:rsidRDefault="004F0EDF"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014EE6" w:rsidRPr="00114470"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13</w:t>
      </w:r>
      <w:r w:rsidRPr="00AD77E7">
        <w:rPr>
          <w:rFonts w:ascii="Century Gothic" w:hAnsi="Century Gothic" w:cs="Arial"/>
          <w:b/>
          <w:sz w:val="22"/>
          <w:szCs w:val="22"/>
        </w:rPr>
        <w:t>. Data zako</w:t>
      </w:r>
      <w:r>
        <w:rPr>
          <w:rFonts w:ascii="Century Gothic" w:hAnsi="Century Gothic" w:cs="Arial"/>
          <w:b/>
          <w:sz w:val="22"/>
          <w:szCs w:val="22"/>
        </w:rPr>
        <w:t>ńczenia budowy</w:t>
      </w:r>
      <w:r w:rsidRPr="00AD77E7">
        <w:rPr>
          <w:rFonts w:ascii="Century Gothic" w:hAnsi="Century Gothic" w:cs="Arial"/>
          <w:b/>
          <w:sz w:val="22"/>
          <w:szCs w:val="22"/>
        </w:rPr>
        <w:t xml:space="preserve"> budynku</w:t>
      </w:r>
      <w:r>
        <w:rPr>
          <w:rFonts w:ascii="Century Gothic" w:hAnsi="Century Gothic" w:cs="Arial"/>
          <w:b/>
          <w:sz w:val="22"/>
          <w:szCs w:val="22"/>
        </w:rPr>
        <w:t xml:space="preserve"> </w:t>
      </w:r>
      <w:r w:rsidRPr="00114470">
        <w:rPr>
          <w:rFonts w:ascii="Century Gothic" w:hAnsi="Century Gothic" w:cs="Arial"/>
          <w:b/>
        </w:rPr>
        <w:t>RBB</w:t>
      </w:r>
      <w:r>
        <w:rPr>
          <w:rFonts w:ascii="Century Gothic" w:hAnsi="Century Gothic" w:cs="Arial"/>
          <w:b/>
        </w:rPr>
        <w:t xml:space="preserve"> </w:t>
      </w:r>
      <w:r w:rsidRPr="008579B6">
        <w:rPr>
          <w:rFonts w:ascii="Century Gothic" w:hAnsi="Century Gothic" w:cs="Arial"/>
          <w:b/>
          <w:sz w:val="22"/>
          <w:szCs w:val="22"/>
        </w:rPr>
        <w:t>/ wiek zakończenia budowy budynku</w:t>
      </w:r>
      <w:r>
        <w:rPr>
          <w:rFonts w:ascii="Century Gothic" w:hAnsi="Century Gothic" w:cs="Arial"/>
          <w:b/>
          <w:sz w:val="22"/>
          <w:szCs w:val="22"/>
        </w:rPr>
        <w:t xml:space="preserve"> </w:t>
      </w:r>
      <w:r w:rsidRPr="00716296">
        <w:rPr>
          <w:rFonts w:ascii="Century Gothic" w:hAnsi="Century Gothic" w:cs="Arial"/>
          <w:b/>
        </w:rPr>
        <w:t>WBB</w:t>
      </w:r>
    </w:p>
    <w:p w:rsidR="00014EE6" w:rsidRPr="00AD77E7"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Datę zakończenia budowy</w:t>
      </w:r>
      <w:r w:rsidRPr="00AD77E7">
        <w:rPr>
          <w:rFonts w:ascii="Century Gothic" w:hAnsi="Century Gothic" w:cs="Arial"/>
          <w:sz w:val="22"/>
          <w:szCs w:val="22"/>
        </w:rPr>
        <w:t xml:space="preserve"> należy traktować jako tożsamą z datą zgłoszenia budynku do użytkowania, dane należy określić w oparciu o udostępnioną dokumentację architektoniczno-budowlaną bądź na podstawie informacji uzyskanych od właściciela lub zarządcy budynku.</w:t>
      </w:r>
      <w:r w:rsidRPr="00AD77E7">
        <w:rPr>
          <w:rFonts w:ascii="TimesNewRoman" w:hAnsi="TimesNewRoman" w:cs="TimesNewRoman"/>
        </w:rPr>
        <w:t xml:space="preserve"> </w:t>
      </w:r>
      <w:r w:rsidRPr="00AD77E7">
        <w:rPr>
          <w:rFonts w:ascii="Century Gothic" w:hAnsi="Century Gothic" w:cs="Arial"/>
          <w:sz w:val="22"/>
          <w:szCs w:val="22"/>
        </w:rPr>
        <w:t xml:space="preserve">Atrybut określający wiek zakończenia budowy jest wymagalny, </w:t>
      </w:r>
      <w:r w:rsidRPr="0091060F">
        <w:rPr>
          <w:rFonts w:ascii="Century Gothic" w:hAnsi="Century Gothic" w:cs="Arial"/>
          <w:sz w:val="22"/>
          <w:szCs w:val="22"/>
        </w:rPr>
        <w:t xml:space="preserve">jeżeli nie jest znana wartość atrybutu rok zakończenia budowy. Wg katalogu obiektów wykazanego w nowym rozporządzeniu atrybutem budynku jest </w:t>
      </w:r>
      <w:r w:rsidRPr="0091060F">
        <w:rPr>
          <w:rFonts w:ascii="Century Gothic" w:hAnsi="Century Gothic" w:cs="Arial"/>
          <w:sz w:val="22"/>
          <w:szCs w:val="22"/>
          <w:u w:val="single"/>
        </w:rPr>
        <w:t>rok zakończenia budowy</w:t>
      </w:r>
      <w:r w:rsidRPr="0091060F">
        <w:rPr>
          <w:rFonts w:ascii="Century Gothic" w:hAnsi="Century Gothic" w:cs="Arial"/>
          <w:sz w:val="22"/>
          <w:szCs w:val="22"/>
        </w:rPr>
        <w:t xml:space="preserve"> (liczba </w:t>
      </w:r>
      <w:r w:rsidR="005B5B7A">
        <w:rPr>
          <w:rFonts w:ascii="Century Gothic" w:hAnsi="Century Gothic" w:cs="Arial"/>
          <w:sz w:val="22"/>
          <w:szCs w:val="22"/>
        </w:rPr>
        <w:t>naturalna</w:t>
      </w:r>
      <w:r w:rsidRPr="0091060F">
        <w:rPr>
          <w:rFonts w:ascii="Century Gothic" w:hAnsi="Century Gothic" w:cs="Arial"/>
          <w:sz w:val="22"/>
          <w:szCs w:val="22"/>
        </w:rPr>
        <w:t xml:space="preserve"> czterocyfrowa).</w:t>
      </w:r>
    </w:p>
    <w:p w:rsidR="00014EE6"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Do użytkowania obiektu budowlanego, na którego wzniesienie jest wymagane pozwolenie na budowę, można przystąpić, z zastrzeżeniem art. 55 i 57 ustawy – Prawo budowlane, po zawiadomieniu właściwego organu o zakończeniu budowy, jeżeli organ ten, w terminie </w:t>
      </w:r>
      <w:r w:rsidR="002A1ED1">
        <w:rPr>
          <w:rFonts w:ascii="Century Gothic" w:hAnsi="Century Gothic" w:cs="Arial"/>
          <w:sz w:val="22"/>
          <w:szCs w:val="22"/>
        </w:rPr>
        <w:t>14</w:t>
      </w:r>
      <w:r w:rsidRPr="00AD77E7">
        <w:rPr>
          <w:rFonts w:ascii="Century Gothic" w:hAnsi="Century Gothic" w:cs="Arial"/>
          <w:sz w:val="22"/>
          <w:szCs w:val="22"/>
        </w:rPr>
        <w:t xml:space="preserve"> dni od dnia doręczenia zawiadomienia, nie zgłosi sprzeciwu w drodze decyzji.</w:t>
      </w:r>
    </w:p>
    <w:p w:rsidR="004F0EDF" w:rsidRDefault="004F0EDF" w:rsidP="00014EE6">
      <w:pPr>
        <w:tabs>
          <w:tab w:val="left" w:pos="-240"/>
          <w:tab w:val="left" w:pos="851"/>
        </w:tabs>
        <w:spacing w:line="360" w:lineRule="auto"/>
        <w:jc w:val="both"/>
        <w:rPr>
          <w:rFonts w:ascii="Century Gothic" w:hAnsi="Century Gothic" w:cs="Arial"/>
          <w:b/>
          <w:sz w:val="22"/>
          <w:szCs w:val="22"/>
        </w:rPr>
      </w:pPr>
    </w:p>
    <w:p w:rsidR="00014EE6" w:rsidRPr="00AD77E7" w:rsidRDefault="00014EE6" w:rsidP="00014EE6">
      <w:pPr>
        <w:tabs>
          <w:tab w:val="left" w:pos="-240"/>
          <w:tab w:val="left" w:pos="851"/>
        </w:tabs>
        <w:spacing w:line="360" w:lineRule="auto"/>
        <w:jc w:val="both"/>
        <w:rPr>
          <w:rFonts w:ascii="Century Gothic" w:hAnsi="Century Gothic" w:cs="Arial"/>
          <w:sz w:val="22"/>
          <w:szCs w:val="22"/>
        </w:rPr>
      </w:pPr>
      <w:r>
        <w:rPr>
          <w:rFonts w:ascii="Century Gothic" w:hAnsi="Century Gothic" w:cs="Arial"/>
          <w:b/>
          <w:sz w:val="22"/>
          <w:szCs w:val="22"/>
        </w:rPr>
        <w:t>14</w:t>
      </w:r>
      <w:r w:rsidRPr="00AD77E7">
        <w:rPr>
          <w:rFonts w:ascii="Century Gothic" w:hAnsi="Century Gothic" w:cs="Arial"/>
          <w:b/>
          <w:sz w:val="22"/>
          <w:szCs w:val="22"/>
        </w:rPr>
        <w:t>. Stopień pewności ustalenia daty zakończenia budowy</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57E2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sidRPr="00A456B1">
              <w:rPr>
                <w:rFonts w:ascii="Century Gothic" w:hAnsi="Century Gothic" w:cs="Arial"/>
                <w:sz w:val="22"/>
                <w:szCs w:val="22"/>
              </w:rPr>
              <w:t>Stopień pewności ustalenia daty zakończenia budowy</w:t>
            </w:r>
            <w:r w:rsidRPr="009238DE">
              <w:rPr>
                <w:rFonts w:ascii="Arial" w:hAnsi="Arial" w:cs="Arial"/>
                <w:b/>
                <w:bCs/>
                <w:sz w:val="20"/>
                <w:szCs w:val="20"/>
              </w:rPr>
              <w:t xml:space="preserve"> </w:t>
            </w:r>
          </w:p>
        </w:tc>
      </w:tr>
      <w:tr w:rsidR="004F0EDF" w:rsidRPr="00A57E2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Pr="00A456B1" w:rsidRDefault="004F0EDF" w:rsidP="00014EE6">
            <w:pPr>
              <w:jc w:val="center"/>
              <w:rPr>
                <w:rFonts w:ascii="Century Gothic" w:hAnsi="Century Gothic" w:cs="Arial"/>
                <w:sz w:val="22"/>
                <w:szCs w:val="22"/>
              </w:rPr>
            </w:pPr>
            <w:r w:rsidRPr="009238DE">
              <w:rPr>
                <w:rFonts w:ascii="Arial" w:hAnsi="Arial" w:cs="Arial"/>
                <w:b/>
                <w:bCs/>
                <w:sz w:val="20"/>
                <w:szCs w:val="20"/>
              </w:rPr>
              <w:t>PZB</w:t>
            </w:r>
          </w:p>
        </w:tc>
      </w:tr>
      <w:tr w:rsidR="00014EE6">
        <w:trPr>
          <w:trHeight w:val="690"/>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data wynikająca z dokumentu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ze źródeł niepotwierdzonych</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szacowana</w:t>
            </w:r>
          </w:p>
        </w:tc>
      </w:tr>
    </w:tbl>
    <w:p w:rsidR="004F0EDF" w:rsidRDefault="004F0EDF" w:rsidP="00014EE6">
      <w:pPr>
        <w:tabs>
          <w:tab w:val="left" w:pos="-240"/>
          <w:tab w:val="left" w:pos="851"/>
        </w:tabs>
        <w:spacing w:line="360" w:lineRule="auto"/>
        <w:jc w:val="both"/>
        <w:rPr>
          <w:rFonts w:ascii="Century Gothic" w:hAnsi="Century Gothic" w:cs="Arial"/>
          <w:b/>
          <w:sz w:val="22"/>
          <w:szCs w:val="22"/>
        </w:rPr>
      </w:pPr>
    </w:p>
    <w:p w:rsidR="00014EE6" w:rsidRPr="008579B6" w:rsidRDefault="00014EE6" w:rsidP="00014EE6">
      <w:pPr>
        <w:tabs>
          <w:tab w:val="left" w:pos="-240"/>
          <w:tab w:val="left" w:pos="851"/>
        </w:tabs>
        <w:spacing w:line="360" w:lineRule="auto"/>
        <w:jc w:val="both"/>
        <w:rPr>
          <w:rFonts w:ascii="Century Gothic" w:hAnsi="Century Gothic" w:cs="Arial"/>
          <w:b/>
        </w:rPr>
      </w:pPr>
      <w:r>
        <w:rPr>
          <w:rFonts w:ascii="Century Gothic" w:hAnsi="Century Gothic" w:cs="Arial"/>
          <w:b/>
          <w:sz w:val="22"/>
          <w:szCs w:val="22"/>
        </w:rPr>
        <w:t xml:space="preserve">15. </w:t>
      </w:r>
      <w:r w:rsidRPr="00AD77E7">
        <w:rPr>
          <w:rFonts w:ascii="Century Gothic" w:hAnsi="Century Gothic" w:cs="Arial"/>
          <w:b/>
          <w:sz w:val="22"/>
          <w:szCs w:val="22"/>
        </w:rPr>
        <w:t>Data zako</w:t>
      </w:r>
      <w:r>
        <w:rPr>
          <w:rFonts w:ascii="Century Gothic" w:hAnsi="Century Gothic" w:cs="Arial"/>
          <w:b/>
          <w:sz w:val="22"/>
          <w:szCs w:val="22"/>
        </w:rPr>
        <w:t>ńczenia</w:t>
      </w:r>
      <w:r w:rsidRPr="00AD77E7">
        <w:rPr>
          <w:rFonts w:ascii="Century Gothic" w:hAnsi="Century Gothic" w:cs="Arial"/>
          <w:b/>
          <w:sz w:val="22"/>
          <w:szCs w:val="22"/>
        </w:rPr>
        <w:t xml:space="preserve"> przebudowy budynku</w:t>
      </w:r>
      <w:r>
        <w:rPr>
          <w:rFonts w:ascii="Century Gothic" w:hAnsi="Century Gothic" w:cs="Arial"/>
          <w:b/>
          <w:sz w:val="22"/>
          <w:szCs w:val="22"/>
        </w:rPr>
        <w:t xml:space="preserve"> </w:t>
      </w:r>
      <w:r w:rsidRPr="00CE6ABB">
        <w:rPr>
          <w:rFonts w:ascii="Century Gothic" w:hAnsi="Century Gothic" w:cs="Arial"/>
          <w:b/>
        </w:rPr>
        <w:t>RPB</w:t>
      </w:r>
      <w:r>
        <w:rPr>
          <w:rFonts w:ascii="Century Gothic" w:hAnsi="Century Gothic" w:cs="Arial"/>
          <w:b/>
        </w:rPr>
        <w:t xml:space="preserve"> </w:t>
      </w:r>
      <w:r w:rsidRPr="00987BE3">
        <w:rPr>
          <w:rFonts w:ascii="Century Gothic" w:hAnsi="Century Gothic" w:cs="Arial"/>
          <w:b/>
          <w:sz w:val="22"/>
          <w:szCs w:val="22"/>
        </w:rPr>
        <w:t>/ wiek</w:t>
      </w:r>
      <w:r>
        <w:rPr>
          <w:rFonts w:ascii="Century Gothic" w:hAnsi="Century Gothic" w:cs="Arial"/>
          <w:b/>
        </w:rPr>
        <w:t xml:space="preserve"> </w:t>
      </w:r>
      <w:r w:rsidRPr="00AD77E7">
        <w:rPr>
          <w:rFonts w:ascii="Century Gothic" w:hAnsi="Century Gothic" w:cs="Arial"/>
          <w:b/>
          <w:sz w:val="22"/>
          <w:szCs w:val="22"/>
        </w:rPr>
        <w:t>zako</w:t>
      </w:r>
      <w:r>
        <w:rPr>
          <w:rFonts w:ascii="Century Gothic" w:hAnsi="Century Gothic" w:cs="Arial"/>
          <w:b/>
          <w:sz w:val="22"/>
          <w:szCs w:val="22"/>
        </w:rPr>
        <w:t>ńczenia</w:t>
      </w:r>
      <w:r w:rsidRPr="00AD77E7">
        <w:rPr>
          <w:rFonts w:ascii="Century Gothic" w:hAnsi="Century Gothic" w:cs="Arial"/>
          <w:b/>
          <w:sz w:val="22"/>
          <w:szCs w:val="22"/>
        </w:rPr>
        <w:t xml:space="preserve"> przebudowy budynku</w:t>
      </w:r>
      <w:r>
        <w:rPr>
          <w:rFonts w:ascii="Century Gothic" w:hAnsi="Century Gothic" w:cs="Arial"/>
          <w:b/>
          <w:sz w:val="22"/>
          <w:szCs w:val="22"/>
        </w:rPr>
        <w:t xml:space="preserve"> </w:t>
      </w:r>
      <w:r w:rsidRPr="008579B6">
        <w:rPr>
          <w:rFonts w:ascii="Century Gothic" w:hAnsi="Century Gothic" w:cs="Arial"/>
          <w:b/>
        </w:rPr>
        <w:t>WPB</w:t>
      </w:r>
    </w:p>
    <w:p w:rsidR="00014EE6" w:rsidRPr="004E5F9C"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 xml:space="preserve">Datę zakończenia </w:t>
      </w:r>
      <w:r>
        <w:rPr>
          <w:rFonts w:ascii="Century Gothic" w:hAnsi="Century Gothic" w:cs="Arial"/>
          <w:sz w:val="22"/>
          <w:szCs w:val="22"/>
          <w:u w:val="single"/>
        </w:rPr>
        <w:t>prze</w:t>
      </w:r>
      <w:r w:rsidRPr="00AD77E7">
        <w:rPr>
          <w:rFonts w:ascii="Century Gothic" w:hAnsi="Century Gothic" w:cs="Arial"/>
          <w:sz w:val="22"/>
          <w:szCs w:val="22"/>
          <w:u w:val="single"/>
        </w:rPr>
        <w:t>budowy</w:t>
      </w:r>
      <w:r w:rsidRPr="00AD77E7">
        <w:rPr>
          <w:rFonts w:ascii="Century Gothic" w:hAnsi="Century Gothic" w:cs="Arial"/>
          <w:sz w:val="22"/>
          <w:szCs w:val="22"/>
        </w:rPr>
        <w:t xml:space="preserve"> należy traktować jako tożsamą z datą zgłoszenia budynku do użytkowania</w:t>
      </w:r>
      <w:r>
        <w:rPr>
          <w:rFonts w:ascii="Century Gothic" w:hAnsi="Century Gothic" w:cs="Arial"/>
          <w:sz w:val="22"/>
          <w:szCs w:val="22"/>
        </w:rPr>
        <w:t xml:space="preserve"> po przebudowie</w:t>
      </w:r>
      <w:r w:rsidRPr="00AD77E7">
        <w:rPr>
          <w:rFonts w:ascii="Century Gothic" w:hAnsi="Century Gothic" w:cs="Arial"/>
          <w:sz w:val="22"/>
          <w:szCs w:val="22"/>
        </w:rPr>
        <w:t>, d</w:t>
      </w:r>
      <w:r w:rsidR="004769D7">
        <w:rPr>
          <w:rFonts w:ascii="Century Gothic" w:hAnsi="Century Gothic" w:cs="Arial"/>
          <w:sz w:val="22"/>
          <w:szCs w:val="22"/>
        </w:rPr>
        <w:t>ane należy określić w oparciu o </w:t>
      </w:r>
      <w:r w:rsidRPr="00AD77E7">
        <w:rPr>
          <w:rFonts w:ascii="Century Gothic" w:hAnsi="Century Gothic" w:cs="Arial"/>
          <w:sz w:val="22"/>
          <w:szCs w:val="22"/>
        </w:rPr>
        <w:t>udostępnioną dokumentację architektoniczno-budowlaną bądź na podstawie informacji uzyskanych od właściciela lub zarządcy budynku.</w:t>
      </w:r>
      <w:r w:rsidRPr="00AD77E7">
        <w:rPr>
          <w:rFonts w:ascii="TimesNewRoman" w:hAnsi="TimesNewRoman" w:cs="TimesNewRoman"/>
        </w:rPr>
        <w:t xml:space="preserve"> </w:t>
      </w:r>
      <w:r w:rsidRPr="00250C6D">
        <w:rPr>
          <w:rFonts w:ascii="Century Gothic" w:hAnsi="Century Gothic" w:cs="Arial"/>
          <w:sz w:val="22"/>
          <w:szCs w:val="22"/>
        </w:rPr>
        <w:t xml:space="preserve">Jeżeli jest znana wartość </w:t>
      </w:r>
      <w:r w:rsidRPr="00250C6D">
        <w:rPr>
          <w:rFonts w:ascii="Century Gothic" w:hAnsi="Century Gothic" w:cs="Arial"/>
          <w:sz w:val="22"/>
          <w:szCs w:val="22"/>
        </w:rPr>
        <w:lastRenderedPageBreak/>
        <w:t>atrybutu rok zakończenia</w:t>
      </w:r>
      <w:r>
        <w:rPr>
          <w:rFonts w:ascii="Century Gothic" w:hAnsi="Century Gothic" w:cs="Arial"/>
          <w:sz w:val="22"/>
          <w:szCs w:val="22"/>
        </w:rPr>
        <w:t xml:space="preserve"> </w:t>
      </w:r>
      <w:r w:rsidRPr="00250C6D">
        <w:rPr>
          <w:rFonts w:ascii="Century Gothic" w:hAnsi="Century Gothic" w:cs="Arial"/>
          <w:sz w:val="22"/>
          <w:szCs w:val="22"/>
        </w:rPr>
        <w:t>przebudowy nie ma potrzeby wypełniania atrybutu wiek</w:t>
      </w:r>
      <w:r>
        <w:rPr>
          <w:rFonts w:ascii="Century Gothic" w:hAnsi="Century Gothic" w:cs="Arial"/>
          <w:sz w:val="22"/>
          <w:szCs w:val="22"/>
        </w:rPr>
        <w:t xml:space="preserve"> </w:t>
      </w:r>
      <w:r w:rsidRPr="00250C6D">
        <w:rPr>
          <w:rFonts w:ascii="Century Gothic" w:hAnsi="Century Gothic" w:cs="Arial"/>
          <w:sz w:val="22"/>
          <w:szCs w:val="22"/>
        </w:rPr>
        <w:t>zakończenia przebudowy.</w:t>
      </w:r>
    </w:p>
    <w:p w:rsidR="00014EE6" w:rsidRPr="00AD77E7" w:rsidRDefault="00014EE6" w:rsidP="00014EE6">
      <w:pPr>
        <w:spacing w:line="360" w:lineRule="auto"/>
        <w:jc w:val="both"/>
        <w:rPr>
          <w:rFonts w:ascii="Century Gothic" w:hAnsi="Century Gothic" w:cs="Arial"/>
          <w:sz w:val="22"/>
          <w:szCs w:val="22"/>
        </w:rPr>
      </w:pPr>
      <w:r w:rsidRPr="00F64611">
        <w:rPr>
          <w:rFonts w:ascii="Century Gothic" w:hAnsi="Century Gothic" w:cs="Arial"/>
          <w:sz w:val="22"/>
          <w:szCs w:val="22"/>
        </w:rPr>
        <w:t>Daty przebudowy budynku</w:t>
      </w:r>
      <w:r w:rsidRPr="00AD77E7">
        <w:rPr>
          <w:rFonts w:ascii="Century Gothic" w:hAnsi="Century Gothic" w:cs="Arial"/>
          <w:sz w:val="22"/>
          <w:szCs w:val="22"/>
        </w:rPr>
        <w:t xml:space="preserve"> nie należy utożsamiać z datą zakończenia budowy.</w:t>
      </w:r>
      <w:r w:rsidRPr="00AD77E7">
        <w:rPr>
          <w:rFonts w:ascii="TimesNewRoman" w:hAnsi="TimesNewRoman" w:cs="TimesNewRoman"/>
        </w:rPr>
        <w:t xml:space="preserve"> </w:t>
      </w:r>
      <w:r w:rsidRPr="00AD77E7">
        <w:rPr>
          <w:rFonts w:ascii="Century Gothic" w:hAnsi="Century Gothic" w:cs="Arial"/>
          <w:sz w:val="22"/>
          <w:szCs w:val="22"/>
        </w:rPr>
        <w:t xml:space="preserve">Liczba </w:t>
      </w:r>
      <w:r w:rsidR="00740D1D">
        <w:rPr>
          <w:rFonts w:ascii="Century Gothic" w:hAnsi="Century Gothic" w:cs="Arial"/>
          <w:sz w:val="22"/>
          <w:szCs w:val="22"/>
        </w:rPr>
        <w:t>naturalna</w:t>
      </w:r>
      <w:r w:rsidRPr="00AD77E7">
        <w:rPr>
          <w:rFonts w:ascii="Century Gothic" w:hAnsi="Century Gothic" w:cs="Arial"/>
          <w:sz w:val="22"/>
          <w:szCs w:val="22"/>
        </w:rPr>
        <w:t xml:space="preserve"> czterocyfrowa określająca rok, w którym zakończona została ostatnia przebudowa budynku. W przypadku przebudowy budynku należy podać rok zakończenia budowy wraz z rokiem przebudowy, przy którym dopisać należy </w:t>
      </w:r>
      <w:r w:rsidRPr="00AD77E7">
        <w:rPr>
          <w:rFonts w:ascii="Century Gothic" w:hAnsi="Century Gothic" w:cs="Arial"/>
          <w:i/>
          <w:sz w:val="22"/>
          <w:szCs w:val="22"/>
        </w:rPr>
        <w:t>„przebudowa”.</w:t>
      </w:r>
    </w:p>
    <w:p w:rsidR="00AF658F" w:rsidRDefault="00AF658F" w:rsidP="00014EE6">
      <w:pPr>
        <w:tabs>
          <w:tab w:val="left" w:pos="-240"/>
          <w:tab w:val="left" w:pos="851"/>
        </w:tabs>
        <w:spacing w:line="360" w:lineRule="auto"/>
        <w:jc w:val="both"/>
        <w:rPr>
          <w:rFonts w:ascii="Century Gothic" w:hAnsi="Century Gothic" w:cs="Arial"/>
          <w:b/>
          <w:sz w:val="22"/>
          <w:szCs w:val="22"/>
        </w:rPr>
      </w:pPr>
    </w:p>
    <w:p w:rsidR="00014EE6" w:rsidRPr="00CE6ABB" w:rsidRDefault="00014EE6" w:rsidP="00014EE6">
      <w:pPr>
        <w:tabs>
          <w:tab w:val="left" w:pos="-240"/>
          <w:tab w:val="left" w:pos="851"/>
        </w:tabs>
        <w:spacing w:line="360" w:lineRule="auto"/>
        <w:jc w:val="both"/>
        <w:rPr>
          <w:rFonts w:ascii="Century Gothic" w:hAnsi="Century Gothic" w:cs="Arial"/>
          <w:b/>
        </w:rPr>
      </w:pPr>
      <w:r>
        <w:rPr>
          <w:rFonts w:ascii="Century Gothic" w:hAnsi="Century Gothic" w:cs="Arial"/>
          <w:b/>
          <w:sz w:val="22"/>
          <w:szCs w:val="22"/>
        </w:rPr>
        <w:t>16</w:t>
      </w:r>
      <w:r w:rsidRPr="00AD77E7">
        <w:rPr>
          <w:rFonts w:ascii="Century Gothic" w:hAnsi="Century Gothic" w:cs="Arial"/>
          <w:b/>
          <w:sz w:val="22"/>
          <w:szCs w:val="22"/>
        </w:rPr>
        <w:t>. Stopień pewności ustalenia daty przebudowy</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sidRPr="00A456B1">
              <w:rPr>
                <w:rFonts w:ascii="Century Gothic" w:hAnsi="Century Gothic" w:cs="Arial"/>
                <w:sz w:val="22"/>
                <w:szCs w:val="22"/>
              </w:rPr>
              <w:t>Sto</w:t>
            </w:r>
            <w:r>
              <w:rPr>
                <w:rFonts w:ascii="Century Gothic" w:hAnsi="Century Gothic" w:cs="Arial"/>
                <w:sz w:val="22"/>
                <w:szCs w:val="22"/>
              </w:rPr>
              <w:t>pień pewności ustalenia daty prze</w:t>
            </w:r>
            <w:r w:rsidRPr="00A456B1">
              <w:rPr>
                <w:rFonts w:ascii="Century Gothic" w:hAnsi="Century Gothic" w:cs="Arial"/>
                <w:sz w:val="22"/>
                <w:szCs w:val="22"/>
              </w:rPr>
              <w:t>budowy</w:t>
            </w:r>
            <w:r w:rsidRPr="009238DE">
              <w:rPr>
                <w:rFonts w:ascii="Arial" w:hAnsi="Arial" w:cs="Arial"/>
                <w:b/>
                <w:bCs/>
                <w:sz w:val="20"/>
                <w:szCs w:val="20"/>
              </w:rPr>
              <w:t xml:space="preserve"> </w:t>
            </w:r>
          </w:p>
        </w:tc>
      </w:tr>
      <w:tr w:rsidR="004F0EDF"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Pr="004F0EDF" w:rsidRDefault="004F0EDF" w:rsidP="00014EE6">
            <w:pPr>
              <w:jc w:val="center"/>
              <w:rPr>
                <w:rFonts w:ascii="Century Gothic" w:hAnsi="Century Gothic" w:cs="Arial"/>
                <w:b/>
                <w:sz w:val="22"/>
                <w:szCs w:val="22"/>
              </w:rPr>
            </w:pPr>
            <w:r w:rsidRPr="004F0EDF">
              <w:rPr>
                <w:rFonts w:ascii="Century Gothic" w:hAnsi="Century Gothic" w:cs="Arial"/>
                <w:b/>
                <w:sz w:val="22"/>
                <w:szCs w:val="22"/>
              </w:rPr>
              <w:t>PZR</w:t>
            </w:r>
          </w:p>
        </w:tc>
      </w:tr>
      <w:tr w:rsidR="00014EE6">
        <w:trPr>
          <w:trHeight w:val="59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data wynikająca z dokumentu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ze źródeł niepotwierdzonych</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szacowana</w:t>
            </w:r>
          </w:p>
        </w:tc>
      </w:tr>
    </w:tbl>
    <w:p w:rsidR="004F0EDF" w:rsidRDefault="004F0EDF" w:rsidP="00014EE6">
      <w:pPr>
        <w:tabs>
          <w:tab w:val="left" w:pos="180"/>
          <w:tab w:val="left" w:pos="851"/>
        </w:tabs>
        <w:spacing w:line="360" w:lineRule="auto"/>
        <w:jc w:val="both"/>
        <w:rPr>
          <w:rFonts w:ascii="Century Gothic" w:hAnsi="Century Gothic" w:cs="Arial"/>
          <w:b/>
          <w:sz w:val="22"/>
          <w:szCs w:val="22"/>
        </w:rPr>
      </w:pPr>
    </w:p>
    <w:p w:rsidR="004F0EDF" w:rsidRDefault="004F0EDF" w:rsidP="00014EE6">
      <w:pPr>
        <w:tabs>
          <w:tab w:val="left" w:pos="180"/>
          <w:tab w:val="left" w:pos="851"/>
        </w:tabs>
        <w:spacing w:line="360" w:lineRule="auto"/>
        <w:jc w:val="both"/>
        <w:rPr>
          <w:rFonts w:ascii="Century Gothic" w:hAnsi="Century Gothic" w:cs="Arial"/>
          <w:b/>
          <w:sz w:val="22"/>
          <w:szCs w:val="22"/>
        </w:rPr>
      </w:pPr>
    </w:p>
    <w:p w:rsidR="00014EE6" w:rsidRPr="005C32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17</w:t>
      </w:r>
      <w:r w:rsidRPr="00AD77E7">
        <w:rPr>
          <w:rFonts w:ascii="Century Gothic" w:hAnsi="Century Gothic" w:cs="Arial"/>
          <w:b/>
          <w:sz w:val="22"/>
          <w:szCs w:val="22"/>
        </w:rPr>
        <w:t>. Zakres przebudowy budynku</w:t>
      </w:r>
    </w:p>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5C32E7">
        <w:rPr>
          <w:rFonts w:ascii="Century Gothic" w:hAnsi="Century Gothic" w:cs="Arial"/>
          <w:sz w:val="22"/>
          <w:szCs w:val="22"/>
        </w:rPr>
        <w:t>W stanie aktualnym</w:t>
      </w:r>
      <w:r w:rsidRPr="00AD77E7">
        <w:rPr>
          <w:rFonts w:ascii="Century Gothic" w:hAnsi="Century Gothic" w:cs="Arial"/>
          <w:sz w:val="22"/>
          <w:szCs w:val="22"/>
        </w:rPr>
        <w:t xml:space="preserve"> jest prezentowana informacja o ostatniej przebudowie</w:t>
      </w:r>
      <w:r>
        <w:rPr>
          <w:rFonts w:ascii="Century Gothic" w:hAnsi="Century Gothic" w:cs="Arial"/>
          <w:sz w:val="22"/>
          <w:szCs w:val="22"/>
        </w:rPr>
        <w:t xml:space="preserve">. </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Pr>
                <w:rFonts w:ascii="Century Gothic" w:hAnsi="Century Gothic" w:cs="Arial"/>
                <w:sz w:val="22"/>
                <w:szCs w:val="22"/>
              </w:rPr>
              <w:t>Zakres prze</w:t>
            </w:r>
            <w:r w:rsidRPr="00A456B1">
              <w:rPr>
                <w:rFonts w:ascii="Century Gothic" w:hAnsi="Century Gothic" w:cs="Arial"/>
                <w:sz w:val="22"/>
                <w:szCs w:val="22"/>
              </w:rPr>
              <w:t>budowy</w:t>
            </w:r>
            <w:r>
              <w:rPr>
                <w:rFonts w:ascii="Century Gothic" w:hAnsi="Century Gothic" w:cs="Arial"/>
                <w:sz w:val="22"/>
                <w:szCs w:val="22"/>
              </w:rPr>
              <w:t xml:space="preserve"> budynku</w:t>
            </w:r>
            <w:r w:rsidRPr="009238DE">
              <w:rPr>
                <w:rFonts w:ascii="Arial" w:hAnsi="Arial" w:cs="Arial"/>
                <w:b/>
                <w:bCs/>
                <w:sz w:val="20"/>
                <w:szCs w:val="20"/>
              </w:rPr>
              <w:t xml:space="preserve"> </w:t>
            </w:r>
          </w:p>
        </w:tc>
      </w:tr>
      <w:tr w:rsidR="004F0EDF"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Default="004F0EDF" w:rsidP="00014EE6">
            <w:pPr>
              <w:jc w:val="center"/>
              <w:rPr>
                <w:rFonts w:ascii="Century Gothic" w:hAnsi="Century Gothic" w:cs="Arial"/>
                <w:sz w:val="22"/>
                <w:szCs w:val="22"/>
              </w:rPr>
            </w:pPr>
            <w:r w:rsidRPr="009238DE">
              <w:rPr>
                <w:rFonts w:ascii="Arial" w:hAnsi="Arial" w:cs="Arial"/>
                <w:b/>
                <w:bCs/>
                <w:sz w:val="20"/>
                <w:szCs w:val="20"/>
              </w:rPr>
              <w:t>ZPB</w:t>
            </w:r>
          </w:p>
        </w:tc>
      </w:tr>
      <w:tr w:rsidR="00014EE6">
        <w:trPr>
          <w:trHeight w:val="738"/>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 xml:space="preserve">przebudowa w ramach dotychczasowej kubatury </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nadbudowa bez zmiany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częściowa rozbiórka bez zmiany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nadbudowa ze zmianą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częściowa rozbiórka ze zmianą powierzchni zabudowy</w:t>
            </w:r>
          </w:p>
        </w:tc>
      </w:tr>
      <w:tr w:rsidR="00014EE6" w:rsidRPr="00AD77E7">
        <w:trPr>
          <w:trHeight w:val="537"/>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w:t>
            </w:r>
          </w:p>
        </w:tc>
      </w:tr>
    </w:tbl>
    <w:p w:rsidR="004F0EDF" w:rsidRDefault="004F0EDF" w:rsidP="00014EE6">
      <w:pPr>
        <w:tabs>
          <w:tab w:val="left" w:pos="180"/>
          <w:tab w:val="left" w:pos="851"/>
        </w:tabs>
        <w:spacing w:line="360" w:lineRule="auto"/>
        <w:jc w:val="both"/>
        <w:rPr>
          <w:rFonts w:ascii="Century Gothic" w:hAnsi="Century Gothic" w:cs="Arial"/>
          <w:b/>
          <w:sz w:val="22"/>
          <w:szCs w:val="22"/>
        </w:rPr>
      </w:pPr>
    </w:p>
    <w:p w:rsidR="00937D1F" w:rsidRDefault="00937D1F" w:rsidP="00014EE6">
      <w:pPr>
        <w:tabs>
          <w:tab w:val="left" w:pos="180"/>
          <w:tab w:val="left" w:pos="851"/>
        </w:tabs>
        <w:spacing w:line="360" w:lineRule="auto"/>
        <w:jc w:val="both"/>
        <w:rPr>
          <w:rFonts w:ascii="Century Gothic" w:hAnsi="Century Gothic" w:cs="Arial"/>
          <w:b/>
          <w:sz w:val="22"/>
          <w:szCs w:val="22"/>
        </w:rPr>
      </w:pPr>
    </w:p>
    <w:p w:rsidR="00014EE6" w:rsidRPr="00CE6ABB" w:rsidRDefault="00014EE6" w:rsidP="00014EE6">
      <w:pPr>
        <w:tabs>
          <w:tab w:val="left" w:pos="180"/>
          <w:tab w:val="left" w:pos="851"/>
        </w:tabs>
        <w:spacing w:line="360" w:lineRule="auto"/>
        <w:jc w:val="both"/>
        <w:rPr>
          <w:rFonts w:ascii="Century Gothic" w:hAnsi="Century Gothic" w:cs="Arial"/>
          <w:b/>
          <w:szCs w:val="22"/>
        </w:rPr>
      </w:pPr>
      <w:r>
        <w:rPr>
          <w:rFonts w:ascii="Century Gothic" w:hAnsi="Century Gothic" w:cs="Arial"/>
          <w:b/>
          <w:sz w:val="22"/>
          <w:szCs w:val="22"/>
        </w:rPr>
        <w:t>18</w:t>
      </w:r>
      <w:r w:rsidRPr="00AD77E7">
        <w:rPr>
          <w:rFonts w:ascii="Century Gothic" w:hAnsi="Century Gothic" w:cs="Arial"/>
          <w:b/>
          <w:sz w:val="22"/>
          <w:szCs w:val="22"/>
        </w:rPr>
        <w:t>. Powierzchnia użytkowa budynku</w:t>
      </w:r>
      <w:r>
        <w:rPr>
          <w:rFonts w:ascii="Century Gothic" w:hAnsi="Century Gothic" w:cs="Arial"/>
          <w:b/>
          <w:sz w:val="22"/>
          <w:szCs w:val="22"/>
        </w:rPr>
        <w:t xml:space="preserve"> </w:t>
      </w:r>
      <w:r w:rsidRPr="00CE6ABB">
        <w:rPr>
          <w:rFonts w:ascii="Century Gothic" w:hAnsi="Century Gothic" w:cs="Arial"/>
          <w:b/>
        </w:rPr>
        <w:t>PEB</w:t>
      </w:r>
      <w:r>
        <w:rPr>
          <w:rFonts w:ascii="Century Gothic" w:hAnsi="Century Gothic" w:cs="Arial"/>
          <w:b/>
        </w:rPr>
        <w:t xml:space="preserve"> </w:t>
      </w:r>
      <w:r w:rsidRPr="00CE6ABB">
        <w:rPr>
          <w:rFonts w:ascii="Century Gothic" w:hAnsi="Century Gothic" w:cs="Arial"/>
          <w:b/>
        </w:rPr>
        <w:t>PEB</w:t>
      </w:r>
      <w:r>
        <w:rPr>
          <w:rFonts w:ascii="Century Gothic" w:hAnsi="Century Gothic" w:cs="Arial"/>
          <w:b/>
        </w:rPr>
        <w:t>P</w:t>
      </w:r>
    </w:p>
    <w:p w:rsidR="00014EE6"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lastRenderedPageBreak/>
        <w:t xml:space="preserve">Powierzchnia użytkowa budynku </w:t>
      </w:r>
      <w:r w:rsidRPr="00AD77E7">
        <w:rPr>
          <w:rFonts w:ascii="Century Gothic" w:hAnsi="Century Gothic" w:cs="Arial"/>
          <w:sz w:val="22"/>
          <w:szCs w:val="22"/>
          <w:u w:val="single"/>
        </w:rPr>
        <w:t xml:space="preserve">wg projektu </w:t>
      </w:r>
      <w:r w:rsidRPr="00CE6ABB">
        <w:rPr>
          <w:rFonts w:ascii="Century Gothic" w:hAnsi="Century Gothic" w:cs="Arial"/>
          <w:sz w:val="22"/>
          <w:szCs w:val="22"/>
          <w:u w:val="single"/>
        </w:rPr>
        <w:t>budowlanego</w:t>
      </w:r>
      <w:r w:rsidRPr="00CE6ABB">
        <w:rPr>
          <w:rFonts w:ascii="TimesNewRoman" w:hAnsi="TimesNewRoman" w:cs="TimesNewRoman"/>
          <w:u w:val="single"/>
        </w:rPr>
        <w:t xml:space="preserve"> </w:t>
      </w:r>
      <w:r w:rsidRPr="00CE6ABB">
        <w:rPr>
          <w:rFonts w:ascii="Century Gothic" w:hAnsi="Century Gothic" w:cs="Arial"/>
          <w:b/>
          <w:u w:val="single"/>
        </w:rPr>
        <w:t>PEB</w:t>
      </w:r>
      <w:r w:rsidR="00906101">
        <w:rPr>
          <w:rFonts w:ascii="Century Gothic" w:hAnsi="Century Gothic" w:cs="Arial"/>
          <w:b/>
          <w:u w:val="single"/>
        </w:rPr>
        <w:t>P</w:t>
      </w:r>
      <w:r w:rsidRPr="00AD77E7">
        <w:rPr>
          <w:rFonts w:ascii="Century Gothic" w:hAnsi="Century Gothic" w:cs="TimesNewRoman"/>
          <w:sz w:val="22"/>
          <w:szCs w:val="22"/>
        </w:rPr>
        <w:t xml:space="preserve"> to</w:t>
      </w:r>
      <w:r w:rsidRPr="00AD77E7">
        <w:rPr>
          <w:rFonts w:ascii="TimesNewRoman" w:hAnsi="TimesNewRoman" w:cs="TimesNewRoman"/>
        </w:rPr>
        <w:t xml:space="preserve"> </w:t>
      </w:r>
      <w:r w:rsidRPr="00AD77E7">
        <w:rPr>
          <w:rFonts w:ascii="Century Gothic" w:hAnsi="Century Gothic" w:cs="Arial"/>
          <w:sz w:val="22"/>
          <w:szCs w:val="22"/>
        </w:rPr>
        <w:t>pole powierzchni użytkowej budynku, ustalone na podstawie informacji zawartych w projekcie budowlanym, rozumiane jako łączne pole powierzchni użytkowej wszystkich lokali w budynku określane w m</w:t>
      </w:r>
      <w:r w:rsidRPr="00C84F32">
        <w:rPr>
          <w:rFonts w:ascii="Century Gothic" w:hAnsi="Century Gothic" w:cs="Arial"/>
          <w:sz w:val="22"/>
          <w:szCs w:val="22"/>
          <w:vertAlign w:val="superscript"/>
        </w:rPr>
        <w:t>2</w:t>
      </w:r>
      <w:r w:rsidRPr="00AD77E7">
        <w:rPr>
          <w:rFonts w:ascii="Century Gothic" w:hAnsi="Century Gothic" w:cs="Arial"/>
          <w:sz w:val="22"/>
          <w:szCs w:val="22"/>
        </w:rPr>
        <w:t xml:space="preserve"> z precyzją zapisu do </w:t>
      </w:r>
      <w:smartTag w:uri="urn:schemas-microsoft-com:office:smarttags" w:element="metricconverter">
        <w:smartTagPr>
          <w:attr w:name="ProductID" w:val="0,01 m2"/>
        </w:smartTagPr>
        <w:smartTag w:uri="urn:schemas-microsoft-com:office:smarttags" w:element="PersonName">
          <w:smartTagPr>
            <w:attr w:name="ProductID" w:val="0,01 m2"/>
          </w:smartTagPr>
          <w:r w:rsidRPr="00AD77E7">
            <w:rPr>
              <w:rFonts w:ascii="Century Gothic" w:hAnsi="Century Gothic" w:cs="Arial"/>
              <w:sz w:val="22"/>
              <w:szCs w:val="22"/>
            </w:rPr>
            <w:t>0,01 m</w:t>
          </w:r>
          <w:r w:rsidRPr="00C84F32">
            <w:rPr>
              <w:rFonts w:ascii="Century Gothic" w:hAnsi="Century Gothic" w:cs="Arial"/>
              <w:sz w:val="22"/>
              <w:szCs w:val="22"/>
              <w:vertAlign w:val="superscript"/>
            </w:rPr>
            <w:t>2</w:t>
          </w:r>
        </w:smartTag>
      </w:smartTag>
      <w:r w:rsidRPr="00AD77E7">
        <w:rPr>
          <w:rFonts w:ascii="Century Gothic" w:hAnsi="Century Gothic" w:cs="Arial"/>
          <w:sz w:val="22"/>
          <w:szCs w:val="22"/>
        </w:rPr>
        <w:t>. Atrybut wymagalny, jeżeli nie jest znane pole powierzchni użytkowej z obmiarów oraz istnieje projekt budowlany, który określa pole powierzchni użytkowej budynku.</w:t>
      </w:r>
    </w:p>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Przez powierzchnię użytkową budynku </w:t>
      </w:r>
      <w:r w:rsidRPr="00AD77E7">
        <w:rPr>
          <w:rFonts w:ascii="Century Gothic" w:hAnsi="Century Gothic" w:cs="Arial"/>
          <w:sz w:val="22"/>
          <w:szCs w:val="22"/>
          <w:u w:val="single"/>
        </w:rPr>
        <w:t xml:space="preserve">z </w:t>
      </w:r>
      <w:r w:rsidRPr="00CE6ABB">
        <w:rPr>
          <w:rFonts w:ascii="Century Gothic" w:hAnsi="Century Gothic" w:cs="Arial"/>
          <w:sz w:val="22"/>
          <w:szCs w:val="22"/>
          <w:u w:val="single"/>
        </w:rPr>
        <w:t xml:space="preserve">obmiarów </w:t>
      </w:r>
      <w:r w:rsidRPr="00CE6ABB">
        <w:rPr>
          <w:rFonts w:ascii="Century Gothic" w:hAnsi="Century Gothic" w:cs="Arial"/>
          <w:b/>
          <w:u w:val="single"/>
        </w:rPr>
        <w:t>PEB</w:t>
      </w:r>
      <w:r w:rsidRPr="00AD77E7">
        <w:rPr>
          <w:rFonts w:ascii="Century Gothic" w:hAnsi="Century Gothic" w:cs="Arial"/>
          <w:sz w:val="22"/>
          <w:szCs w:val="22"/>
        </w:rPr>
        <w:t xml:space="preserve"> rozumie się pole powierzchni użytkowej budynku ustalone na podstawie obmiarów, rozumiane jako łączne pole powierzchni użytkowej wszystkich lokali w budynku określane w m</w:t>
      </w:r>
      <w:r w:rsidRPr="00C84F32">
        <w:rPr>
          <w:rFonts w:ascii="Century Gothic" w:hAnsi="Century Gothic" w:cs="Arial"/>
          <w:sz w:val="22"/>
          <w:szCs w:val="22"/>
          <w:vertAlign w:val="superscript"/>
        </w:rPr>
        <w:t>2</w:t>
      </w:r>
      <w:r w:rsidRPr="00AD77E7">
        <w:rPr>
          <w:rFonts w:ascii="Century Gothic" w:hAnsi="Century Gothic" w:cs="Arial"/>
          <w:sz w:val="22"/>
          <w:szCs w:val="22"/>
        </w:rPr>
        <w:t xml:space="preserve"> z precyzją zapisu do </w:t>
      </w:r>
      <w:smartTag w:uri="urn:schemas-microsoft-com:office:smarttags" w:element="metricconverter">
        <w:smartTagPr>
          <w:attr w:name="ProductID" w:val="0,01 m2"/>
        </w:smartTagPr>
        <w:smartTag w:uri="urn:schemas-microsoft-com:office:smarttags" w:element="PersonName">
          <w:smartTagPr>
            <w:attr w:name="ProductID" w:val="0,01 m2"/>
          </w:smartTagPr>
          <w:r w:rsidRPr="00AD77E7">
            <w:rPr>
              <w:rFonts w:ascii="Century Gothic" w:hAnsi="Century Gothic" w:cs="Arial"/>
              <w:sz w:val="22"/>
              <w:szCs w:val="22"/>
            </w:rPr>
            <w:t>0,01 m</w:t>
          </w:r>
          <w:r w:rsidRPr="00C84F32">
            <w:rPr>
              <w:rFonts w:ascii="Century Gothic" w:hAnsi="Century Gothic" w:cs="Arial"/>
              <w:sz w:val="22"/>
              <w:szCs w:val="22"/>
              <w:vertAlign w:val="superscript"/>
            </w:rPr>
            <w:t>2</w:t>
          </w:r>
        </w:smartTag>
      </w:smartTag>
      <w:r w:rsidRPr="00AD77E7">
        <w:rPr>
          <w:rFonts w:ascii="Century Gothic" w:hAnsi="Century Gothic" w:cs="Arial"/>
          <w:sz w:val="22"/>
          <w:szCs w:val="22"/>
        </w:rPr>
        <w:t>. Atrybut wymagalny w przypadkach, o których mowa w § 71 ust. 1 rozporządzenia.</w:t>
      </w:r>
    </w:p>
    <w:p w:rsidR="00014EE6" w:rsidRDefault="00014EE6" w:rsidP="00014EE6">
      <w:pPr>
        <w:tabs>
          <w:tab w:val="left" w:pos="851"/>
        </w:tabs>
        <w:spacing w:line="360" w:lineRule="auto"/>
        <w:jc w:val="both"/>
        <w:rPr>
          <w:rFonts w:ascii="Century Gothic" w:hAnsi="Century Gothic" w:cs="Arial"/>
          <w:sz w:val="22"/>
          <w:szCs w:val="22"/>
        </w:rPr>
      </w:pPr>
      <w:r w:rsidRPr="00577053">
        <w:rPr>
          <w:rFonts w:ascii="Century Gothic" w:hAnsi="Century Gothic" w:cs="Arial"/>
          <w:sz w:val="22"/>
          <w:szCs w:val="22"/>
        </w:rPr>
        <w:t>Powierzchnię należy uzupełniać tylko w przypadku ujawnienia w budynku lokali</w:t>
      </w:r>
      <w:r>
        <w:rPr>
          <w:rFonts w:ascii="Century Gothic" w:hAnsi="Century Gothic" w:cs="Arial"/>
          <w:sz w:val="22"/>
          <w:szCs w:val="22"/>
        </w:rPr>
        <w:t xml:space="preserve">, </w:t>
      </w:r>
      <w:r w:rsidR="004769D7">
        <w:rPr>
          <w:rFonts w:ascii="Century Gothic" w:hAnsi="Century Gothic" w:cs="Arial"/>
          <w:sz w:val="22"/>
          <w:szCs w:val="22"/>
        </w:rPr>
        <w:t>w </w:t>
      </w:r>
      <w:r w:rsidRPr="00577053">
        <w:rPr>
          <w:rFonts w:ascii="Century Gothic" w:hAnsi="Century Gothic" w:cs="Arial"/>
          <w:sz w:val="22"/>
          <w:szCs w:val="22"/>
        </w:rPr>
        <w:t>odniesieniu, do których zostało</w:t>
      </w:r>
      <w:r>
        <w:rPr>
          <w:rFonts w:ascii="Century Gothic" w:hAnsi="Century Gothic" w:cs="Arial"/>
          <w:sz w:val="22"/>
          <w:szCs w:val="22"/>
        </w:rPr>
        <w:t xml:space="preserve"> wydane zaświadczenie, o którym </w:t>
      </w:r>
      <w:r w:rsidRPr="00577053">
        <w:rPr>
          <w:rFonts w:ascii="Century Gothic" w:hAnsi="Century Gothic" w:cs="Arial"/>
          <w:sz w:val="22"/>
          <w:szCs w:val="22"/>
        </w:rPr>
        <w:t>mowa w art. 2 ust. 3 ustawy z dnia 24 czerw</w:t>
      </w:r>
      <w:r>
        <w:rPr>
          <w:rFonts w:ascii="Century Gothic" w:hAnsi="Century Gothic" w:cs="Arial"/>
          <w:sz w:val="22"/>
          <w:szCs w:val="22"/>
        </w:rPr>
        <w:t xml:space="preserve">ca 1994 r. </w:t>
      </w:r>
      <w:r w:rsidRPr="00577053">
        <w:rPr>
          <w:rFonts w:ascii="Century Gothic" w:hAnsi="Century Gothic" w:cs="Arial"/>
          <w:i/>
          <w:sz w:val="22"/>
          <w:szCs w:val="22"/>
        </w:rPr>
        <w:t>o własności lokali</w:t>
      </w:r>
      <w:r>
        <w:rPr>
          <w:rFonts w:ascii="Century Gothic" w:hAnsi="Century Gothic" w:cs="Arial"/>
          <w:sz w:val="22"/>
          <w:szCs w:val="22"/>
        </w:rPr>
        <w:t>.</w:t>
      </w:r>
    </w:p>
    <w:p w:rsidR="002350E4" w:rsidRPr="00577053" w:rsidRDefault="002350E4" w:rsidP="00014EE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Przez powierzchnię użytkową budynku </w:t>
      </w:r>
      <w:r w:rsidRPr="002350E4">
        <w:rPr>
          <w:rFonts w:ascii="Century Gothic" w:hAnsi="Century Gothic" w:cs="Arial"/>
          <w:sz w:val="22"/>
          <w:szCs w:val="22"/>
          <w:u w:val="single"/>
        </w:rPr>
        <w:t>z innych źródeł</w:t>
      </w:r>
      <w:r>
        <w:rPr>
          <w:rFonts w:ascii="Century Gothic" w:hAnsi="Century Gothic" w:cs="Arial"/>
          <w:sz w:val="22"/>
          <w:szCs w:val="22"/>
        </w:rPr>
        <w:t xml:space="preserve"> rozumie się pole powierzchni użytkowej budynku ustalone na podstawie informacji zawartych w dokumentacji budowlanej, którą dysponuje właściciel budynku</w:t>
      </w:r>
      <w:r w:rsidR="00A23D07">
        <w:rPr>
          <w:rFonts w:ascii="Century Gothic" w:hAnsi="Century Gothic" w:cs="Arial"/>
          <w:sz w:val="22"/>
          <w:szCs w:val="22"/>
        </w:rPr>
        <w:t>, bądź na podstawie oświadczenia.</w:t>
      </w:r>
      <w:r w:rsidR="0005707B">
        <w:rPr>
          <w:rFonts w:ascii="Century Gothic" w:hAnsi="Century Gothic" w:cs="Arial"/>
          <w:sz w:val="22"/>
          <w:szCs w:val="22"/>
        </w:rPr>
        <w:t xml:space="preserve"> Pole </w:t>
      </w:r>
      <w:r w:rsidR="00F574D6">
        <w:rPr>
          <w:rFonts w:ascii="Century Gothic" w:hAnsi="Century Gothic" w:cs="Arial"/>
          <w:sz w:val="22"/>
          <w:szCs w:val="22"/>
        </w:rPr>
        <w:t>powierzchni określa</w:t>
      </w:r>
      <w:r w:rsidR="0005707B">
        <w:rPr>
          <w:rFonts w:ascii="Century Gothic" w:hAnsi="Century Gothic" w:cs="Arial"/>
          <w:sz w:val="22"/>
          <w:szCs w:val="22"/>
        </w:rPr>
        <w:t>ne jest z precyzją zapisu do 0,01 m</w:t>
      </w:r>
      <w:r w:rsidR="0005707B" w:rsidRPr="0005707B">
        <w:rPr>
          <w:rFonts w:ascii="Century Gothic" w:hAnsi="Century Gothic" w:cs="Arial"/>
          <w:sz w:val="22"/>
          <w:szCs w:val="22"/>
          <w:vertAlign w:val="superscript"/>
        </w:rPr>
        <w:t>2</w:t>
      </w:r>
      <w:r w:rsidR="0005707B">
        <w:rPr>
          <w:rFonts w:ascii="Century Gothic" w:hAnsi="Century Gothic" w:cs="Arial"/>
          <w:sz w:val="22"/>
          <w:szCs w:val="22"/>
        </w:rPr>
        <w:t>.</w:t>
      </w:r>
    </w:p>
    <w:p w:rsidR="00937D1F" w:rsidRDefault="00937D1F"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19</w:t>
      </w:r>
      <w:r w:rsidRPr="00AD77E7">
        <w:rPr>
          <w:rFonts w:ascii="Century Gothic" w:hAnsi="Century Gothic" w:cs="Arial"/>
          <w:b/>
          <w:sz w:val="22"/>
          <w:szCs w:val="22"/>
        </w:rPr>
        <w:t>. Informacja o materiale, z którego zbudowane są zewnętrzne ściany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E6ABB" w:rsidRDefault="00014EE6" w:rsidP="00014EE6">
            <w:pPr>
              <w:jc w:val="center"/>
              <w:rPr>
                <w:rFonts w:ascii="Arial" w:hAnsi="Arial" w:cs="Arial"/>
                <w:sz w:val="20"/>
                <w:szCs w:val="20"/>
              </w:rPr>
            </w:pPr>
            <w:r>
              <w:rPr>
                <w:rFonts w:ascii="Century Gothic" w:hAnsi="Century Gothic" w:cs="Arial"/>
                <w:sz w:val="22"/>
                <w:szCs w:val="22"/>
              </w:rPr>
              <w:tab/>
            </w:r>
            <w:r w:rsidRPr="00CE6ABB">
              <w:rPr>
                <w:rFonts w:ascii="Century Gothic" w:hAnsi="Century Gothic" w:cs="Arial"/>
                <w:sz w:val="22"/>
                <w:szCs w:val="22"/>
              </w:rPr>
              <w:t>Materiał ściany zewnętrznyc</w:t>
            </w:r>
            <w:r>
              <w:rPr>
                <w:rFonts w:ascii="Century Gothic" w:hAnsi="Century Gothic" w:cs="Arial"/>
                <w:sz w:val="22"/>
                <w:szCs w:val="22"/>
              </w:rPr>
              <w:t>h</w:t>
            </w:r>
            <w:r w:rsidRPr="009238DE">
              <w:rPr>
                <w:rFonts w:ascii="Arial" w:hAnsi="Arial" w:cs="Arial"/>
                <w:b/>
                <w:bCs/>
                <w:sz w:val="20"/>
                <w:szCs w:val="20"/>
              </w:rPr>
              <w:t xml:space="preserve"> </w:t>
            </w:r>
          </w:p>
        </w:tc>
      </w:tr>
      <w:tr w:rsidR="00E57B77"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Default="00E57B77" w:rsidP="00014EE6">
            <w:pPr>
              <w:jc w:val="center"/>
              <w:rPr>
                <w:rFonts w:ascii="Century Gothic" w:hAnsi="Century Gothic" w:cs="Arial"/>
                <w:sz w:val="22"/>
                <w:szCs w:val="22"/>
              </w:rPr>
            </w:pPr>
            <w:r w:rsidRPr="009238DE">
              <w:rPr>
                <w:rFonts w:ascii="Arial" w:hAnsi="Arial" w:cs="Arial"/>
                <w:b/>
                <w:bCs/>
                <w:sz w:val="20"/>
                <w:szCs w:val="20"/>
              </w:rPr>
              <w:t>SCN</w:t>
            </w:r>
          </w:p>
        </w:tc>
      </w:tr>
      <w:tr w:rsidR="00014EE6">
        <w:trPr>
          <w:trHeight w:val="52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473F2F">
              <w:rPr>
                <w:rFonts w:ascii="Century Gothic" w:hAnsi="Century Gothic" w:cs="Arial"/>
                <w:sz w:val="22"/>
                <w:szCs w:val="22"/>
              </w:rPr>
              <w:t>mur</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473F2F">
              <w:rPr>
                <w:rFonts w:ascii="Century Gothic" w:hAnsi="Century Gothic" w:cs="Arial"/>
                <w:sz w:val="22"/>
                <w:szCs w:val="22"/>
              </w:rPr>
              <w:t>drewno</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473F2F">
              <w:rPr>
                <w:rFonts w:ascii="Century Gothic" w:hAnsi="Century Gothic" w:cs="Arial"/>
                <w:sz w:val="22"/>
                <w:szCs w:val="22"/>
              </w:rPr>
              <w:t>inny</w:t>
            </w:r>
          </w:p>
        </w:tc>
      </w:tr>
    </w:tbl>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Zwraca się uwagę na definicję muru, którym </w:t>
      </w:r>
      <w:r w:rsidR="004769D7">
        <w:rPr>
          <w:rFonts w:ascii="Century Gothic" w:hAnsi="Century Gothic" w:cs="Arial"/>
          <w:sz w:val="22"/>
          <w:szCs w:val="22"/>
        </w:rPr>
        <w:t>jest element budowli wykonany z </w:t>
      </w:r>
      <w:r w:rsidRPr="00AD77E7">
        <w:rPr>
          <w:rFonts w:ascii="Century Gothic" w:hAnsi="Century Gothic" w:cs="Arial"/>
          <w:sz w:val="22"/>
          <w:szCs w:val="22"/>
        </w:rPr>
        <w:t>elementów drobnowymiarowych, przeznaczonych do ręcznego układania (bloczki, cegły, pustaki), nie zbrojony lub zbrojony poprzecznie.</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AD77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20. Stan użytkowania budynku </w:t>
      </w:r>
      <w:r w:rsidRPr="00111F10">
        <w:rPr>
          <w:rFonts w:ascii="Arial" w:hAnsi="Arial" w:cs="Arial"/>
          <w:b/>
          <w:bCs/>
        </w:rPr>
        <w:t>SUB</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D6798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Stan użytkowania budynku</w:t>
            </w:r>
            <w:r w:rsidRPr="009238DE">
              <w:rPr>
                <w:rFonts w:ascii="Arial" w:hAnsi="Arial" w:cs="Arial"/>
                <w:b/>
                <w:bCs/>
                <w:sz w:val="20"/>
                <w:szCs w:val="20"/>
              </w:rPr>
              <w:t xml:space="preserve"> </w:t>
            </w:r>
          </w:p>
        </w:tc>
      </w:tr>
      <w:tr w:rsidR="00E57B77" w:rsidRPr="00D6798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E57B77" w:rsidRDefault="00E57B77" w:rsidP="00014EE6">
            <w:pPr>
              <w:jc w:val="center"/>
              <w:rPr>
                <w:rFonts w:ascii="Century Gothic" w:hAnsi="Century Gothic" w:cs="Arial"/>
                <w:b/>
                <w:sz w:val="22"/>
                <w:szCs w:val="22"/>
              </w:rPr>
            </w:pPr>
            <w:r w:rsidRPr="00E57B77">
              <w:rPr>
                <w:rFonts w:ascii="Century Gothic" w:hAnsi="Century Gothic" w:cs="Arial"/>
                <w:b/>
                <w:sz w:val="22"/>
                <w:szCs w:val="22"/>
              </w:rPr>
              <w:t>SUB</w:t>
            </w:r>
          </w:p>
        </w:tc>
      </w:tr>
      <w:tr w:rsidR="00014EE6">
        <w:trPr>
          <w:trHeight w:val="47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lastRenderedPageBreak/>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budynek oddany do użytkowania w całości</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budynek oddany do użytkowania w części</w:t>
            </w:r>
          </w:p>
        </w:tc>
      </w:tr>
    </w:tbl>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BE5A30"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21</w:t>
      </w:r>
      <w:r w:rsidRPr="002A107E">
        <w:rPr>
          <w:rFonts w:ascii="Century Gothic" w:hAnsi="Century Gothic" w:cs="Arial"/>
          <w:b/>
          <w:sz w:val="22"/>
          <w:szCs w:val="22"/>
        </w:rPr>
        <w:t>.</w:t>
      </w:r>
      <w:r w:rsidRPr="002A107E">
        <w:rPr>
          <w:b/>
        </w:rPr>
        <w:t xml:space="preserve"> </w:t>
      </w:r>
      <w:r w:rsidRPr="002A107E">
        <w:rPr>
          <w:rFonts w:ascii="Century Gothic" w:hAnsi="Century Gothic" w:cs="Arial"/>
          <w:b/>
          <w:sz w:val="22"/>
          <w:szCs w:val="22"/>
        </w:rPr>
        <w:t>Data oddania do użytkowania budynku w całości</w:t>
      </w:r>
      <w:r>
        <w:rPr>
          <w:rFonts w:ascii="Century Gothic" w:hAnsi="Century Gothic" w:cs="Arial"/>
          <w:b/>
          <w:sz w:val="22"/>
          <w:szCs w:val="22"/>
        </w:rPr>
        <w:t xml:space="preserve"> </w:t>
      </w:r>
      <w:r w:rsidRPr="00BE5A30">
        <w:rPr>
          <w:rFonts w:ascii="Century Gothic" w:hAnsi="Century Gothic" w:cs="Arial"/>
          <w:b/>
        </w:rPr>
        <w:t>DOP</w:t>
      </w:r>
    </w:p>
    <w:p w:rsidR="00014EE6" w:rsidRPr="00295150"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rozporządzenie w sprawie ewidencji gruntów i 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sidRPr="00295150">
        <w:rPr>
          <w:rFonts w:ascii="Century Gothic" w:hAnsi="Century Gothic" w:cs="Arial"/>
          <w:sz w:val="22"/>
          <w:szCs w:val="22"/>
        </w:rPr>
        <w:t>Data oddania do użytko</w:t>
      </w:r>
      <w:r>
        <w:rPr>
          <w:rFonts w:ascii="Century Gothic" w:hAnsi="Century Gothic" w:cs="Arial"/>
          <w:sz w:val="22"/>
          <w:szCs w:val="22"/>
        </w:rPr>
        <w:t>wania budynku w całości</w:t>
      </w:r>
      <w:r w:rsidR="00A86A27">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BE5A30"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22</w:t>
      </w:r>
      <w:r w:rsidRPr="002A107E">
        <w:rPr>
          <w:rFonts w:ascii="Century Gothic" w:hAnsi="Century Gothic" w:cs="Arial"/>
          <w:b/>
          <w:sz w:val="22"/>
          <w:szCs w:val="22"/>
        </w:rPr>
        <w:t>.</w:t>
      </w:r>
      <w:r w:rsidRPr="002A107E">
        <w:rPr>
          <w:b/>
        </w:rPr>
        <w:t xml:space="preserve"> </w:t>
      </w:r>
      <w:r w:rsidRPr="002A107E">
        <w:rPr>
          <w:rFonts w:ascii="Century Gothic" w:hAnsi="Century Gothic" w:cs="Arial"/>
          <w:b/>
          <w:sz w:val="22"/>
          <w:szCs w:val="22"/>
        </w:rPr>
        <w:t>Data rozbiórki całego budynku</w:t>
      </w:r>
      <w:r>
        <w:rPr>
          <w:rFonts w:ascii="Century Gothic" w:hAnsi="Century Gothic" w:cs="Arial"/>
          <w:b/>
          <w:sz w:val="22"/>
          <w:szCs w:val="22"/>
        </w:rPr>
        <w:t xml:space="preserve"> </w:t>
      </w:r>
      <w:r w:rsidRPr="00BE5A30">
        <w:rPr>
          <w:rFonts w:ascii="Century Gothic" w:hAnsi="Century Gothic" w:cs="Arial"/>
          <w:b/>
        </w:rPr>
        <w:t>DRP</w:t>
      </w: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w:t>
      </w:r>
      <w:r>
        <w:rPr>
          <w:rFonts w:ascii="Century Gothic" w:hAnsi="Century Gothic" w:cs="Arial"/>
          <w:i/>
          <w:sz w:val="22"/>
          <w:szCs w:val="22"/>
        </w:rPr>
        <w:t>e w sprawie ewidencji gruntów i </w:t>
      </w:r>
      <w:r w:rsidRPr="002A107E">
        <w:rPr>
          <w:rFonts w:ascii="Century Gothic" w:hAnsi="Century Gothic" w:cs="Arial"/>
          <w:i/>
          <w:sz w:val="22"/>
          <w:szCs w:val="22"/>
        </w:rPr>
        <w:t>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Pr>
          <w:rFonts w:ascii="Century Gothic" w:hAnsi="Century Gothic" w:cs="Arial"/>
          <w:sz w:val="22"/>
          <w:szCs w:val="22"/>
        </w:rPr>
        <w:t>Data rozbiórki całego budynku</w:t>
      </w:r>
      <w:r w:rsidR="005974A2">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35216D"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23. </w:t>
      </w:r>
      <w:r w:rsidRPr="002A107E">
        <w:rPr>
          <w:rFonts w:ascii="Century Gothic" w:hAnsi="Century Gothic" w:cs="Arial"/>
          <w:b/>
          <w:sz w:val="22"/>
          <w:szCs w:val="22"/>
        </w:rPr>
        <w:t>Przyczyna rozbiórki całego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Przyczyna rozbiórki całego budynku</w:t>
            </w:r>
            <w:r w:rsidRPr="009238DE">
              <w:rPr>
                <w:rFonts w:ascii="Arial" w:hAnsi="Arial" w:cs="Arial"/>
                <w:b/>
                <w:bCs/>
                <w:sz w:val="20"/>
                <w:szCs w:val="20"/>
              </w:rPr>
              <w:t xml:space="preserve"> </w:t>
            </w:r>
          </w:p>
        </w:tc>
      </w:tr>
      <w:tr w:rsidR="00E57B77"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402225" w:rsidRDefault="00E57B77" w:rsidP="00014EE6">
            <w:pPr>
              <w:jc w:val="center"/>
              <w:rPr>
                <w:rFonts w:ascii="Century Gothic" w:hAnsi="Century Gothic" w:cs="Arial"/>
                <w:sz w:val="22"/>
                <w:szCs w:val="22"/>
              </w:rPr>
            </w:pPr>
            <w:r w:rsidRPr="009238DE">
              <w:rPr>
                <w:rFonts w:ascii="Arial" w:hAnsi="Arial" w:cs="Arial"/>
                <w:b/>
                <w:bCs/>
                <w:sz w:val="20"/>
                <w:szCs w:val="20"/>
              </w:rPr>
              <w:t>PRB</w:t>
            </w:r>
          </w:p>
        </w:tc>
      </w:tr>
      <w:tr w:rsidR="00014EE6">
        <w:trPr>
          <w:trHeight w:val="705"/>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2A107E">
              <w:rPr>
                <w:rFonts w:ascii="Century Gothic" w:hAnsi="Century Gothic" w:cs="Arial"/>
                <w:sz w:val="22"/>
                <w:szCs w:val="22"/>
              </w:rPr>
              <w:t>zły stan budynku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2A107E">
              <w:rPr>
                <w:rFonts w:ascii="Century Gothic" w:hAnsi="Century Gothic" w:cs="Arial"/>
                <w:sz w:val="22"/>
                <w:szCs w:val="22"/>
              </w:rPr>
              <w:t>kolizja z nową inwestycją</w:t>
            </w:r>
            <w:r w:rsidR="00032A98">
              <w:rPr>
                <w:rFonts w:ascii="Century Gothic" w:hAnsi="Century Gothic" w:cs="Arial"/>
                <w:sz w:val="22"/>
                <w:szCs w:val="22"/>
              </w:rPr>
              <w:t xml:space="preserve"> budowlaną</w:t>
            </w:r>
          </w:p>
        </w:tc>
      </w:tr>
      <w:tr w:rsidR="00014EE6" w:rsidRPr="00AD77E7">
        <w:trPr>
          <w:trHeight w:val="435"/>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32A98" w:rsidP="00014EE6">
            <w:pPr>
              <w:rPr>
                <w:rFonts w:ascii="Century Gothic" w:hAnsi="Century Gothic" w:cs="Arial"/>
                <w:sz w:val="22"/>
                <w:szCs w:val="22"/>
              </w:rPr>
            </w:pPr>
            <w:r w:rsidRPr="002A107E">
              <w:rPr>
                <w:rFonts w:ascii="Century Gothic" w:hAnsi="Century Gothic" w:cs="Arial"/>
                <w:sz w:val="22"/>
                <w:szCs w:val="22"/>
              </w:rPr>
              <w:t>I</w:t>
            </w:r>
            <w:r w:rsidR="00014EE6" w:rsidRPr="002A107E">
              <w:rPr>
                <w:rFonts w:ascii="Century Gothic" w:hAnsi="Century Gothic" w:cs="Arial"/>
                <w:sz w:val="22"/>
                <w:szCs w:val="22"/>
              </w:rPr>
              <w:t>nna</w:t>
            </w:r>
            <w:r>
              <w:rPr>
                <w:rFonts w:ascii="Century Gothic" w:hAnsi="Century Gothic" w:cs="Arial"/>
                <w:sz w:val="22"/>
                <w:szCs w:val="22"/>
              </w:rPr>
              <w:t xml:space="preserve"> przyczyna</w:t>
            </w:r>
          </w:p>
        </w:tc>
      </w:tr>
    </w:tbl>
    <w:p w:rsidR="00AF658F" w:rsidRDefault="00AF658F"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24. </w:t>
      </w:r>
      <w:r w:rsidRPr="002A107E">
        <w:rPr>
          <w:rFonts w:ascii="Century Gothic" w:hAnsi="Century Gothic" w:cs="Arial"/>
          <w:b/>
          <w:sz w:val="22"/>
          <w:szCs w:val="22"/>
        </w:rPr>
        <w:t>Dodatkowe informacje o budynku</w:t>
      </w:r>
      <w:r>
        <w:rPr>
          <w:rFonts w:ascii="Century Gothic" w:hAnsi="Century Gothic" w:cs="Arial"/>
          <w:b/>
          <w:sz w:val="22"/>
          <w:szCs w:val="22"/>
        </w:rPr>
        <w:t xml:space="preserve"> </w:t>
      </w:r>
      <w:r w:rsidRPr="00FF4D42">
        <w:rPr>
          <w:rFonts w:ascii="Century Gothic" w:hAnsi="Century Gothic" w:cs="Arial"/>
          <w:b/>
        </w:rPr>
        <w:t>DOB</w:t>
      </w:r>
    </w:p>
    <w:p w:rsidR="00014EE6" w:rsidRDefault="007621C9"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Dodatkowe informacje</w:t>
      </w:r>
      <w:r w:rsidR="00014EE6" w:rsidRPr="00644E79">
        <w:rPr>
          <w:rFonts w:ascii="Century Gothic" w:hAnsi="Century Gothic" w:cs="Arial"/>
          <w:sz w:val="22"/>
          <w:szCs w:val="22"/>
        </w:rPr>
        <w:t xml:space="preserve"> mogą w szczególności dotyczyć:</w:t>
      </w:r>
      <w:r w:rsidR="00014EE6">
        <w:rPr>
          <w:rFonts w:ascii="Century Gothic" w:hAnsi="Century Gothic" w:cs="Arial"/>
          <w:sz w:val="22"/>
          <w:szCs w:val="22"/>
        </w:rPr>
        <w:t xml:space="preserve"> </w:t>
      </w:r>
      <w:r w:rsidR="00014EE6" w:rsidRPr="00644E79">
        <w:rPr>
          <w:rFonts w:ascii="Century Gothic" w:hAnsi="Century Gothic" w:cs="Arial"/>
          <w:sz w:val="22"/>
          <w:szCs w:val="22"/>
        </w:rPr>
        <w:t>przeznaczenia budynku, atrybutu</w:t>
      </w:r>
      <w:r w:rsidR="00014EE6" w:rsidRPr="00644E79">
        <w:rPr>
          <w:rFonts w:ascii="TimesNewRoman" w:hAnsi="TimesNewRoman" w:cs="TimesNewRoman"/>
        </w:rPr>
        <w:t xml:space="preserve"> </w:t>
      </w:r>
      <w:r w:rsidR="00014EE6" w:rsidRPr="00644E79">
        <w:rPr>
          <w:rFonts w:ascii="Century Gothic" w:hAnsi="Century Gothic" w:cs="Arial"/>
          <w:i/>
          <w:sz w:val="22"/>
          <w:szCs w:val="22"/>
        </w:rPr>
        <w:t>materiał ścian zewnętrznych</w:t>
      </w:r>
      <w:r w:rsidR="00014EE6" w:rsidRPr="00644E79">
        <w:rPr>
          <w:rFonts w:ascii="Century Gothic" w:hAnsi="Century Gothic" w:cs="Arial"/>
          <w:sz w:val="22"/>
          <w:szCs w:val="22"/>
        </w:rPr>
        <w:t xml:space="preserve"> </w:t>
      </w:r>
      <w:r w:rsidR="00014EE6">
        <w:rPr>
          <w:rFonts w:ascii="Century Gothic" w:hAnsi="Century Gothic" w:cs="Arial"/>
          <w:sz w:val="22"/>
          <w:szCs w:val="22"/>
        </w:rPr>
        <w:t>(</w:t>
      </w:r>
      <w:r w:rsidR="00014EE6" w:rsidRPr="00644E79">
        <w:rPr>
          <w:rFonts w:ascii="Century Gothic" w:hAnsi="Century Gothic" w:cs="Arial"/>
          <w:sz w:val="22"/>
          <w:szCs w:val="22"/>
        </w:rPr>
        <w:t>SCN</w:t>
      </w:r>
      <w:r w:rsidR="00014EE6">
        <w:rPr>
          <w:rFonts w:ascii="Century Gothic" w:hAnsi="Century Gothic" w:cs="Arial"/>
          <w:sz w:val="22"/>
          <w:szCs w:val="22"/>
        </w:rPr>
        <w:t>)</w:t>
      </w:r>
      <w:r w:rsidR="00014EE6" w:rsidRPr="00644E79">
        <w:rPr>
          <w:rFonts w:ascii="Century Gothic" w:hAnsi="Century Gothic" w:cs="Arial"/>
          <w:sz w:val="22"/>
          <w:szCs w:val="22"/>
        </w:rPr>
        <w:t xml:space="preserve"> w przypadku jego</w:t>
      </w:r>
      <w:r w:rsidR="00014EE6">
        <w:rPr>
          <w:rFonts w:ascii="Century Gothic" w:hAnsi="Century Gothic" w:cs="Arial"/>
          <w:sz w:val="22"/>
          <w:szCs w:val="22"/>
        </w:rPr>
        <w:t xml:space="preserve"> </w:t>
      </w:r>
      <w:r w:rsidR="00014EE6" w:rsidRPr="00644E79">
        <w:rPr>
          <w:rFonts w:ascii="Century Gothic" w:hAnsi="Century Gothic" w:cs="Arial"/>
          <w:sz w:val="22"/>
          <w:szCs w:val="22"/>
        </w:rPr>
        <w:t xml:space="preserve">wartości </w:t>
      </w:r>
      <w:r w:rsidR="00014EE6">
        <w:rPr>
          <w:rFonts w:ascii="Century Gothic" w:hAnsi="Century Gothic" w:cs="Arial"/>
          <w:sz w:val="22"/>
          <w:szCs w:val="22"/>
        </w:rPr>
        <w:t xml:space="preserve">określonej jako </w:t>
      </w:r>
      <w:r w:rsidR="00014EE6" w:rsidRPr="00644E79">
        <w:rPr>
          <w:rFonts w:ascii="Century Gothic" w:hAnsi="Century Gothic" w:cs="Arial"/>
          <w:i/>
          <w:sz w:val="22"/>
          <w:szCs w:val="22"/>
        </w:rPr>
        <w:t>inny</w:t>
      </w:r>
      <w:r w:rsidR="00014EE6" w:rsidRPr="00644E79">
        <w:rPr>
          <w:rFonts w:ascii="Century Gothic" w:hAnsi="Century Gothic" w:cs="Arial"/>
          <w:sz w:val="22"/>
          <w:szCs w:val="22"/>
        </w:rPr>
        <w:t>, charakteru najwyższej kondygnacji lub</w:t>
      </w:r>
      <w:r w:rsidR="00014EE6">
        <w:rPr>
          <w:rFonts w:ascii="Century Gothic" w:hAnsi="Century Gothic" w:cs="Arial"/>
          <w:sz w:val="22"/>
          <w:szCs w:val="22"/>
        </w:rPr>
        <w:t xml:space="preserve"> </w:t>
      </w:r>
      <w:r w:rsidR="00014EE6" w:rsidRPr="00644E79">
        <w:rPr>
          <w:rFonts w:ascii="Century Gothic" w:hAnsi="Century Gothic" w:cs="Arial"/>
          <w:sz w:val="22"/>
          <w:szCs w:val="22"/>
        </w:rPr>
        <w:t>kondygnacji podziemnej (np. poddasze użytkowe,</w:t>
      </w:r>
      <w:r w:rsidR="00014EE6">
        <w:rPr>
          <w:rFonts w:ascii="Century Gothic" w:hAnsi="Century Gothic" w:cs="Arial"/>
          <w:sz w:val="22"/>
          <w:szCs w:val="22"/>
        </w:rPr>
        <w:t xml:space="preserve"> </w:t>
      </w:r>
      <w:r w:rsidR="00014EE6" w:rsidRPr="00644E79">
        <w:rPr>
          <w:rFonts w:ascii="Century Gothic" w:hAnsi="Century Gothic" w:cs="Arial"/>
          <w:sz w:val="22"/>
          <w:szCs w:val="22"/>
        </w:rPr>
        <w:t>pomieszczenia techniczno-magazynowe, garaż) oraz</w:t>
      </w:r>
      <w:r w:rsidR="00014EE6">
        <w:rPr>
          <w:rFonts w:ascii="Century Gothic" w:hAnsi="Century Gothic" w:cs="Arial"/>
          <w:sz w:val="22"/>
          <w:szCs w:val="22"/>
        </w:rPr>
        <w:t xml:space="preserve"> </w:t>
      </w:r>
      <w:r w:rsidR="00014EE6" w:rsidRPr="00644E79">
        <w:rPr>
          <w:rFonts w:ascii="Century Gothic" w:hAnsi="Century Gothic" w:cs="Arial"/>
          <w:sz w:val="22"/>
          <w:szCs w:val="22"/>
        </w:rPr>
        <w:t>ogólnych danych technicznych (np. budynek w złym stanie</w:t>
      </w:r>
      <w:r w:rsidR="00014EE6">
        <w:rPr>
          <w:rFonts w:ascii="Century Gothic" w:hAnsi="Century Gothic" w:cs="Arial"/>
          <w:sz w:val="22"/>
          <w:szCs w:val="22"/>
        </w:rPr>
        <w:t xml:space="preserve"> </w:t>
      </w:r>
      <w:r w:rsidR="00014EE6" w:rsidRPr="00644E79">
        <w:rPr>
          <w:rFonts w:ascii="Century Gothic" w:hAnsi="Century Gothic" w:cs="Arial"/>
          <w:sz w:val="22"/>
          <w:szCs w:val="22"/>
        </w:rPr>
        <w:t>technicznym).</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25. I</w:t>
      </w:r>
      <w:r w:rsidRPr="00FF4D42">
        <w:rPr>
          <w:rFonts w:ascii="Century Gothic" w:hAnsi="Century Gothic" w:cs="Arial"/>
          <w:b/>
          <w:sz w:val="22"/>
          <w:szCs w:val="22"/>
        </w:rPr>
        <w:t>nformacja dotycząca części budynku oddanej do użytkowania</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 xml:space="preserve">25a. </w:t>
      </w:r>
      <w:r w:rsidRPr="00DF1C99">
        <w:rPr>
          <w:rFonts w:ascii="Century Gothic" w:hAnsi="Century Gothic" w:cs="Arial"/>
          <w:b/>
          <w:sz w:val="22"/>
          <w:szCs w:val="22"/>
        </w:rPr>
        <w:t>Oznaczenie części budynku</w:t>
      </w:r>
      <w:r>
        <w:rPr>
          <w:rFonts w:ascii="Century Gothic" w:hAnsi="Century Gothic" w:cs="Arial"/>
          <w:b/>
          <w:sz w:val="22"/>
          <w:szCs w:val="22"/>
        </w:rPr>
        <w:t xml:space="preserve"> oddanej do użytkowania </w:t>
      </w:r>
      <w:r>
        <w:rPr>
          <w:rFonts w:ascii="Century Gothic" w:hAnsi="Century Gothic" w:cs="Arial"/>
          <w:b/>
        </w:rPr>
        <w:t>CBU</w:t>
      </w:r>
    </w:p>
    <w:p w:rsidR="00014EE6" w:rsidRPr="00EE4D8C"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lastRenderedPageBreak/>
        <w:t>O</w:t>
      </w:r>
      <w:r w:rsidRPr="00DF1C99">
        <w:rPr>
          <w:rFonts w:ascii="Century Gothic" w:hAnsi="Century Gothic" w:cs="Arial"/>
          <w:sz w:val="22"/>
          <w:szCs w:val="22"/>
        </w:rPr>
        <w:t>znaczenie części budynku oddanej do użytkowania (1/n,</w:t>
      </w:r>
      <w:r>
        <w:rPr>
          <w:rFonts w:ascii="Century Gothic" w:hAnsi="Century Gothic" w:cs="Arial"/>
          <w:sz w:val="22"/>
          <w:szCs w:val="22"/>
        </w:rPr>
        <w:t xml:space="preserve"> </w:t>
      </w:r>
      <w:r w:rsidRPr="00DF1C99">
        <w:rPr>
          <w:rFonts w:ascii="Century Gothic" w:hAnsi="Century Gothic" w:cs="Arial"/>
          <w:sz w:val="22"/>
          <w:szCs w:val="22"/>
        </w:rPr>
        <w:t>2/n, …., n-1/n, n/n).</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b/>
          <w:sz w:val="22"/>
          <w:szCs w:val="22"/>
        </w:rPr>
        <w:t>25b</w:t>
      </w:r>
      <w:r w:rsidRPr="002A107E">
        <w:rPr>
          <w:rFonts w:ascii="Century Gothic" w:hAnsi="Century Gothic" w:cs="Arial"/>
          <w:b/>
          <w:sz w:val="22"/>
          <w:szCs w:val="22"/>
        </w:rPr>
        <w:t xml:space="preserve">. </w:t>
      </w:r>
      <w:r w:rsidRPr="00566F6B">
        <w:rPr>
          <w:rFonts w:ascii="Century Gothic" w:hAnsi="Century Gothic" w:cs="Arial"/>
          <w:b/>
          <w:sz w:val="22"/>
          <w:szCs w:val="22"/>
        </w:rPr>
        <w:t>Data oddania do użytkowania części budynku</w:t>
      </w:r>
      <w:r>
        <w:rPr>
          <w:rFonts w:ascii="Century Gothic" w:hAnsi="Century Gothic" w:cs="Arial"/>
          <w:b/>
          <w:sz w:val="22"/>
          <w:szCs w:val="22"/>
        </w:rPr>
        <w:t xml:space="preserve"> </w:t>
      </w:r>
      <w:r>
        <w:rPr>
          <w:rFonts w:ascii="Century Gothic" w:hAnsi="Century Gothic" w:cs="Arial"/>
          <w:b/>
        </w:rPr>
        <w:t>DO</w:t>
      </w:r>
      <w:r w:rsidRPr="00FF4D42">
        <w:rPr>
          <w:rFonts w:ascii="Century Gothic" w:hAnsi="Century Gothic" w:cs="Arial"/>
          <w:b/>
        </w:rPr>
        <w:t>C</w:t>
      </w:r>
      <w:r w:rsidRPr="00566F6B">
        <w:rPr>
          <w:rFonts w:ascii="Century Gothic" w:hAnsi="Century Gothic" w:cs="Arial"/>
          <w:sz w:val="22"/>
          <w:szCs w:val="22"/>
        </w:rPr>
        <w:t xml:space="preserve"> </w:t>
      </w:r>
    </w:p>
    <w:p w:rsidR="00014EE6" w:rsidRPr="00CE5C70"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należy obligatoryjnie wypełnić w </w:t>
      </w:r>
      <w:r w:rsidRPr="002A107E">
        <w:rPr>
          <w:rFonts w:ascii="Century Gothic" w:hAnsi="Century Gothic" w:cs="Arial"/>
          <w:sz w:val="22"/>
          <w:szCs w:val="22"/>
        </w:rPr>
        <w:t xml:space="preserve">przypadku budynków oddanych do użytkowania po dniu wejścia w życie rozporządzenia Ministra Administracji i Cyfryzacji </w:t>
      </w:r>
      <w:r w:rsidRPr="002A107E">
        <w:rPr>
          <w:rFonts w:ascii="Century Gothic" w:hAnsi="Century Gothic" w:cs="Arial"/>
          <w:i/>
          <w:sz w:val="22"/>
          <w:szCs w:val="22"/>
        </w:rPr>
        <w:t>zmieniającego rozporządzenie w sprawie ewidencji gruntów i 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566F6B">
        <w:rPr>
          <w:rFonts w:ascii="TimesNewRoman" w:hAnsi="TimesNewRoman" w:cs="TimesNewRoman"/>
        </w:rPr>
        <w:t xml:space="preserve"> </w:t>
      </w:r>
      <w:r w:rsidRPr="00566F6B">
        <w:rPr>
          <w:rFonts w:ascii="Century Gothic" w:hAnsi="Century Gothic" w:cs="Arial"/>
          <w:sz w:val="22"/>
          <w:szCs w:val="22"/>
        </w:rPr>
        <w:t>Data oddania do użytkowan</w:t>
      </w:r>
      <w:r>
        <w:rPr>
          <w:rFonts w:ascii="Century Gothic" w:hAnsi="Century Gothic" w:cs="Arial"/>
          <w:sz w:val="22"/>
          <w:szCs w:val="22"/>
        </w:rPr>
        <w:t>ia części budynku</w:t>
      </w:r>
      <w:r w:rsidR="00347B6D">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25c.</w:t>
      </w:r>
      <w:r>
        <w:rPr>
          <w:rFonts w:ascii="TimesNewRoman" w:hAnsi="TimesNewRoman" w:cs="TimesNewRoman"/>
        </w:rPr>
        <w:t xml:space="preserve"> </w:t>
      </w:r>
      <w:r w:rsidRPr="000A15EC">
        <w:rPr>
          <w:rFonts w:ascii="Century Gothic" w:hAnsi="Century Gothic" w:cs="Arial"/>
          <w:b/>
          <w:sz w:val="22"/>
          <w:szCs w:val="22"/>
        </w:rPr>
        <w:t>Data rozbiórki części budynku</w:t>
      </w:r>
      <w:r>
        <w:rPr>
          <w:rFonts w:ascii="Century Gothic" w:hAnsi="Century Gothic" w:cs="Arial"/>
          <w:b/>
          <w:sz w:val="22"/>
          <w:szCs w:val="22"/>
        </w:rPr>
        <w:t xml:space="preserve"> </w:t>
      </w:r>
      <w:r w:rsidRPr="00FF4D42">
        <w:rPr>
          <w:rFonts w:ascii="Century Gothic" w:hAnsi="Century Gothic" w:cs="Arial"/>
          <w:b/>
        </w:rPr>
        <w:t>DRC</w:t>
      </w:r>
    </w:p>
    <w:p w:rsidR="00014EE6"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w:t>
      </w:r>
      <w:r>
        <w:rPr>
          <w:rFonts w:ascii="Century Gothic" w:hAnsi="Century Gothic" w:cs="Arial"/>
          <w:i/>
          <w:sz w:val="22"/>
          <w:szCs w:val="22"/>
        </w:rPr>
        <w:t>e w sprawie ewidencji gruntów i </w:t>
      </w:r>
      <w:r w:rsidRPr="002A107E">
        <w:rPr>
          <w:rFonts w:ascii="Century Gothic" w:hAnsi="Century Gothic" w:cs="Arial"/>
          <w:i/>
          <w:sz w:val="22"/>
          <w:szCs w:val="22"/>
        </w:rPr>
        <w:t>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Pr>
          <w:rFonts w:ascii="Century Gothic" w:hAnsi="Century Gothic" w:cs="Arial"/>
          <w:sz w:val="22"/>
          <w:szCs w:val="22"/>
        </w:rPr>
        <w:t>Data rozbiórki części budynku</w:t>
      </w:r>
      <w:r w:rsidR="00347B6D">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b/>
          <w:sz w:val="22"/>
          <w:szCs w:val="22"/>
        </w:rPr>
        <w:t xml:space="preserve">25d. </w:t>
      </w:r>
      <w:r w:rsidRPr="002A107E">
        <w:rPr>
          <w:rFonts w:ascii="Century Gothic" w:hAnsi="Century Gothic" w:cs="Arial"/>
          <w:b/>
          <w:sz w:val="22"/>
          <w:szCs w:val="22"/>
        </w:rPr>
        <w:t xml:space="preserve">Przyczyna rozbiórki </w:t>
      </w:r>
      <w:r>
        <w:rPr>
          <w:rFonts w:ascii="Century Gothic" w:hAnsi="Century Gothic" w:cs="Arial"/>
          <w:b/>
          <w:sz w:val="22"/>
          <w:szCs w:val="22"/>
        </w:rPr>
        <w:t>części</w:t>
      </w:r>
      <w:r w:rsidRPr="002A107E">
        <w:rPr>
          <w:rFonts w:ascii="Century Gothic" w:hAnsi="Century Gothic" w:cs="Arial"/>
          <w:b/>
          <w:sz w:val="22"/>
          <w:szCs w:val="22"/>
        </w:rPr>
        <w:t xml:space="preserve">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Przyczyna rozbiórki c</w:t>
            </w:r>
            <w:r>
              <w:rPr>
                <w:rFonts w:ascii="Century Gothic" w:hAnsi="Century Gothic" w:cs="Arial"/>
                <w:sz w:val="22"/>
                <w:szCs w:val="22"/>
              </w:rPr>
              <w:t>zęści</w:t>
            </w:r>
            <w:r w:rsidRPr="00402225">
              <w:rPr>
                <w:rFonts w:ascii="Century Gothic" w:hAnsi="Century Gothic" w:cs="Arial"/>
                <w:sz w:val="22"/>
                <w:szCs w:val="22"/>
              </w:rPr>
              <w:t xml:space="preserve"> budynku</w:t>
            </w:r>
            <w:r w:rsidRPr="009238DE">
              <w:rPr>
                <w:rFonts w:ascii="Arial" w:hAnsi="Arial" w:cs="Arial"/>
                <w:b/>
                <w:bCs/>
                <w:sz w:val="20"/>
                <w:szCs w:val="20"/>
              </w:rPr>
              <w:t xml:space="preserve"> </w:t>
            </w:r>
          </w:p>
        </w:tc>
      </w:tr>
      <w:tr w:rsidR="00E57B77"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402225" w:rsidRDefault="00E57B77" w:rsidP="00014EE6">
            <w:pPr>
              <w:jc w:val="center"/>
              <w:rPr>
                <w:rFonts w:ascii="Century Gothic" w:hAnsi="Century Gothic" w:cs="Arial"/>
                <w:sz w:val="22"/>
                <w:szCs w:val="22"/>
              </w:rPr>
            </w:pPr>
            <w:r w:rsidRPr="009238DE">
              <w:rPr>
                <w:rFonts w:ascii="Arial" w:hAnsi="Arial" w:cs="Arial"/>
                <w:b/>
                <w:bCs/>
                <w:sz w:val="20"/>
                <w:szCs w:val="20"/>
              </w:rPr>
              <w:t>PRB</w:t>
            </w:r>
          </w:p>
        </w:tc>
      </w:tr>
      <w:tr w:rsidR="00014EE6">
        <w:trPr>
          <w:trHeight w:val="664"/>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2A107E">
              <w:rPr>
                <w:rFonts w:ascii="Century Gothic" w:hAnsi="Century Gothic" w:cs="Arial"/>
                <w:sz w:val="22"/>
                <w:szCs w:val="22"/>
              </w:rPr>
              <w:t>zły stan budynku</w:t>
            </w:r>
          </w:p>
        </w:tc>
      </w:tr>
      <w:tr w:rsidR="00014EE6" w:rsidRPr="00AD77E7">
        <w:trPr>
          <w:trHeight w:val="449"/>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2A107E">
              <w:rPr>
                <w:rFonts w:ascii="Century Gothic" w:hAnsi="Century Gothic" w:cs="Arial"/>
                <w:sz w:val="22"/>
                <w:szCs w:val="22"/>
              </w:rPr>
              <w:t>kolizja z nową inwestycją</w:t>
            </w:r>
            <w:r w:rsidR="00032A98">
              <w:rPr>
                <w:rFonts w:ascii="Century Gothic" w:hAnsi="Century Gothic" w:cs="Arial"/>
                <w:sz w:val="22"/>
                <w:szCs w:val="22"/>
              </w:rPr>
              <w:t xml:space="preserve"> budowlaną</w:t>
            </w:r>
          </w:p>
        </w:tc>
      </w:tr>
      <w:tr w:rsidR="00014EE6" w:rsidRPr="00AD77E7">
        <w:trPr>
          <w:trHeight w:val="347"/>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32A98" w:rsidP="00014EE6">
            <w:pPr>
              <w:rPr>
                <w:rFonts w:ascii="Century Gothic" w:hAnsi="Century Gothic" w:cs="Arial"/>
                <w:sz w:val="22"/>
                <w:szCs w:val="22"/>
              </w:rPr>
            </w:pPr>
            <w:r w:rsidRPr="002A107E">
              <w:rPr>
                <w:rFonts w:ascii="Century Gothic" w:hAnsi="Century Gothic" w:cs="Arial"/>
                <w:sz w:val="22"/>
                <w:szCs w:val="22"/>
              </w:rPr>
              <w:t>I</w:t>
            </w:r>
            <w:r w:rsidR="00014EE6" w:rsidRPr="002A107E">
              <w:rPr>
                <w:rFonts w:ascii="Century Gothic" w:hAnsi="Century Gothic" w:cs="Arial"/>
                <w:sz w:val="22"/>
                <w:szCs w:val="22"/>
              </w:rPr>
              <w:t>nna</w:t>
            </w:r>
            <w:r>
              <w:rPr>
                <w:rFonts w:ascii="Century Gothic" w:hAnsi="Century Gothic" w:cs="Arial"/>
                <w:sz w:val="22"/>
                <w:szCs w:val="22"/>
              </w:rPr>
              <w:t xml:space="preserve"> przyczyna</w:t>
            </w:r>
          </w:p>
        </w:tc>
      </w:tr>
    </w:tbl>
    <w:p w:rsidR="008F443B" w:rsidRPr="008F443B" w:rsidRDefault="008F443B" w:rsidP="00014EE6">
      <w:pPr>
        <w:rPr>
          <w:b/>
        </w:rPr>
      </w:pPr>
    </w:p>
    <w:p w:rsidR="008F443B" w:rsidRPr="00C80E74" w:rsidRDefault="008F443B" w:rsidP="008F443B">
      <w:pPr>
        <w:spacing w:line="360" w:lineRule="auto"/>
        <w:jc w:val="both"/>
        <w:rPr>
          <w:rFonts w:ascii="Century Gothic" w:hAnsi="Century Gothic"/>
          <w:b/>
          <w:sz w:val="22"/>
          <w:szCs w:val="22"/>
        </w:rPr>
      </w:pPr>
      <w:r w:rsidRPr="00C80E74">
        <w:rPr>
          <w:rFonts w:ascii="Century Gothic" w:hAnsi="Century Gothic"/>
          <w:b/>
          <w:sz w:val="22"/>
          <w:szCs w:val="22"/>
        </w:rPr>
        <w:t xml:space="preserve">26. Budynek gotowy na szybki </w:t>
      </w:r>
      <w:r w:rsidR="00C80E74">
        <w:rPr>
          <w:rFonts w:ascii="Century Gothic" w:hAnsi="Century Gothic"/>
          <w:b/>
          <w:sz w:val="22"/>
          <w:szCs w:val="22"/>
        </w:rPr>
        <w:t>i</w:t>
      </w:r>
      <w:r w:rsidRPr="00C80E74">
        <w:rPr>
          <w:rFonts w:ascii="Century Gothic" w:hAnsi="Century Gothic"/>
          <w:b/>
          <w:sz w:val="22"/>
          <w:szCs w:val="22"/>
        </w:rPr>
        <w:t>nternet BGI</w:t>
      </w:r>
    </w:p>
    <w:p w:rsidR="00347D40" w:rsidRPr="000F7172" w:rsidRDefault="008F443B" w:rsidP="00347D40">
      <w:pPr>
        <w:spacing w:line="360" w:lineRule="auto"/>
        <w:jc w:val="both"/>
        <w:rPr>
          <w:rFonts w:ascii="Century Gothic" w:hAnsi="Century Gothic"/>
          <w:sz w:val="22"/>
          <w:szCs w:val="22"/>
        </w:rPr>
      </w:pPr>
      <w:r w:rsidRPr="00C80E74">
        <w:rPr>
          <w:rFonts w:ascii="Century Gothic" w:hAnsi="Century Gothic"/>
          <w:sz w:val="22"/>
          <w:szCs w:val="22"/>
        </w:rPr>
        <w:t xml:space="preserve">Informacja </w:t>
      </w:r>
      <w:r w:rsidR="00C80E74">
        <w:rPr>
          <w:rFonts w:ascii="Century Gothic" w:hAnsi="Century Gothic"/>
          <w:sz w:val="22"/>
          <w:szCs w:val="22"/>
        </w:rPr>
        <w:t>czy budynek wyposażony jest</w:t>
      </w:r>
      <w:r w:rsidRPr="00C80E74">
        <w:rPr>
          <w:rFonts w:ascii="Century Gothic" w:hAnsi="Century Gothic"/>
          <w:sz w:val="22"/>
          <w:szCs w:val="22"/>
        </w:rPr>
        <w:t xml:space="preserve"> w wewnątrzbudynkową infrastrukturę techniczną </w:t>
      </w:r>
      <w:r w:rsidR="00C80E74">
        <w:rPr>
          <w:rFonts w:ascii="Century Gothic" w:hAnsi="Century Gothic"/>
          <w:sz w:val="22"/>
          <w:szCs w:val="22"/>
        </w:rPr>
        <w:t>przystosowaną do szybkich łączy.</w:t>
      </w:r>
    </w:p>
    <w:p w:rsidR="00347D40" w:rsidRPr="00347D40" w:rsidRDefault="00347D40" w:rsidP="00347D40">
      <w:pPr>
        <w:spacing w:line="360" w:lineRule="auto"/>
        <w:jc w:val="both"/>
        <w:rPr>
          <w:rFonts w:ascii="Century Gothic" w:hAnsi="Century Gothic"/>
          <w:b/>
          <w:sz w:val="22"/>
          <w:szCs w:val="22"/>
        </w:rPr>
      </w:pPr>
      <w:r w:rsidRPr="00347D40">
        <w:rPr>
          <w:rFonts w:ascii="Century Gothic" w:hAnsi="Century Gothic"/>
          <w:b/>
          <w:sz w:val="22"/>
          <w:szCs w:val="22"/>
        </w:rPr>
        <w:t>Uwaga!</w:t>
      </w:r>
    </w:p>
    <w:p w:rsidR="00347D40" w:rsidRPr="00347D40" w:rsidRDefault="00347D40" w:rsidP="00347D40">
      <w:pPr>
        <w:spacing w:line="360" w:lineRule="auto"/>
        <w:jc w:val="both"/>
        <w:rPr>
          <w:rFonts w:ascii="Century Gothic" w:hAnsi="Century Gothic"/>
          <w:sz w:val="22"/>
          <w:szCs w:val="22"/>
        </w:rPr>
      </w:pPr>
      <w:r w:rsidRPr="00347D40">
        <w:rPr>
          <w:rFonts w:ascii="Century Gothic" w:hAnsi="Century Gothic"/>
          <w:sz w:val="22"/>
          <w:szCs w:val="22"/>
        </w:rPr>
        <w:t>Informację o wyposażeniu budynku w wewnątrzbudynkową infrastrukturę techniczną przystosowaną do</w:t>
      </w:r>
      <w:r>
        <w:rPr>
          <w:rFonts w:ascii="Century Gothic" w:hAnsi="Century Gothic"/>
          <w:sz w:val="22"/>
          <w:szCs w:val="22"/>
        </w:rPr>
        <w:t xml:space="preserve"> </w:t>
      </w:r>
      <w:r w:rsidRPr="00347D40">
        <w:rPr>
          <w:rFonts w:ascii="Century Gothic" w:hAnsi="Century Gothic"/>
          <w:sz w:val="22"/>
          <w:szCs w:val="22"/>
        </w:rPr>
        <w:t>szybkich łączy ujawnia się w ewidencji:</w:t>
      </w:r>
    </w:p>
    <w:p w:rsidR="00347D40" w:rsidRPr="000F7172" w:rsidRDefault="00347D40" w:rsidP="00347D40">
      <w:pPr>
        <w:spacing w:line="360" w:lineRule="auto"/>
        <w:jc w:val="both"/>
        <w:rPr>
          <w:rFonts w:ascii="Century Gothic" w:hAnsi="Century Gothic"/>
          <w:sz w:val="22"/>
          <w:szCs w:val="22"/>
        </w:rPr>
      </w:pPr>
      <w:r w:rsidRPr="00347D40">
        <w:rPr>
          <w:rFonts w:ascii="Century Gothic" w:hAnsi="Century Gothic"/>
          <w:sz w:val="22"/>
          <w:szCs w:val="22"/>
          <w:u w:val="single"/>
        </w:rPr>
        <w:t>z urzędu</w:t>
      </w:r>
      <w:r w:rsidRPr="00347D40">
        <w:rPr>
          <w:rFonts w:ascii="Century Gothic" w:hAnsi="Century Gothic"/>
          <w:sz w:val="22"/>
          <w:szCs w:val="22"/>
        </w:rPr>
        <w:t xml:space="preserve"> – jeżeli taka informacja jest zawarta w doręczonych organowi dokumentach, o których mowa</w:t>
      </w:r>
      <w:r>
        <w:rPr>
          <w:rFonts w:ascii="Century Gothic" w:hAnsi="Century Gothic"/>
          <w:sz w:val="22"/>
          <w:szCs w:val="22"/>
        </w:rPr>
        <w:t xml:space="preserve"> w art. 23 ust. 1–4 ustawy – </w:t>
      </w:r>
      <w:r w:rsidRPr="00347D40">
        <w:rPr>
          <w:rFonts w:ascii="Century Gothic" w:hAnsi="Century Gothic"/>
          <w:i/>
          <w:sz w:val="22"/>
          <w:szCs w:val="22"/>
        </w:rPr>
        <w:t>Prawo geodezyjne i kartograficzne</w:t>
      </w:r>
      <w:r w:rsidR="000F7172">
        <w:rPr>
          <w:rFonts w:ascii="Century Gothic" w:hAnsi="Century Gothic"/>
          <w:sz w:val="22"/>
          <w:szCs w:val="22"/>
        </w:rPr>
        <w:t>,</w:t>
      </w:r>
    </w:p>
    <w:p w:rsidR="00F57CEC" w:rsidRPr="00886BA2" w:rsidRDefault="00347D40" w:rsidP="00F57CEC">
      <w:pPr>
        <w:spacing w:line="360" w:lineRule="auto"/>
        <w:jc w:val="both"/>
        <w:rPr>
          <w:rFonts w:ascii="Century Gothic" w:hAnsi="Century Gothic"/>
          <w:sz w:val="22"/>
          <w:szCs w:val="22"/>
        </w:rPr>
      </w:pPr>
      <w:r w:rsidRPr="00347D40">
        <w:rPr>
          <w:rFonts w:ascii="Century Gothic" w:hAnsi="Century Gothic"/>
          <w:sz w:val="22"/>
          <w:szCs w:val="22"/>
          <w:u w:val="single"/>
        </w:rPr>
        <w:t>na wniosek właściciela budynku, trwałego zarządcy lub zarządcy nieruchomości</w:t>
      </w:r>
      <w:r w:rsidRPr="00347D40">
        <w:rPr>
          <w:rFonts w:ascii="Century Gothic" w:hAnsi="Century Gothic"/>
          <w:sz w:val="22"/>
          <w:szCs w:val="22"/>
        </w:rPr>
        <w:t xml:space="preserve"> – jeżeli do wniosku dołączone</w:t>
      </w:r>
      <w:r>
        <w:rPr>
          <w:rFonts w:ascii="Century Gothic" w:hAnsi="Century Gothic"/>
          <w:sz w:val="22"/>
          <w:szCs w:val="22"/>
        </w:rPr>
        <w:t xml:space="preserve"> </w:t>
      </w:r>
      <w:r w:rsidRPr="00347D40">
        <w:rPr>
          <w:rFonts w:ascii="Century Gothic" w:hAnsi="Century Gothic"/>
          <w:sz w:val="22"/>
          <w:szCs w:val="22"/>
        </w:rPr>
        <w:t>zostanie oświadczenie operatora telekomunikacyjnego potwierdzające taki</w:t>
      </w:r>
      <w:r>
        <w:rPr>
          <w:rFonts w:ascii="Century Gothic" w:hAnsi="Century Gothic"/>
          <w:sz w:val="22"/>
          <w:szCs w:val="22"/>
        </w:rPr>
        <w:t>e wyposażenie.</w:t>
      </w:r>
    </w:p>
    <w:sectPr w:rsidR="00F57CEC" w:rsidRPr="00886BA2" w:rsidSect="00482688">
      <w:footerReference w:type="even" r:id="rId7"/>
      <w:footerReference w:type="default" r:id="rId8"/>
      <w:pgSz w:w="11906" w:h="16838"/>
      <w:pgMar w:top="851"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22" w:rsidRDefault="00CF0F22">
      <w:r>
        <w:separator/>
      </w:r>
    </w:p>
  </w:endnote>
  <w:endnote w:type="continuationSeparator" w:id="0">
    <w:p w:rsidR="00CF0F22" w:rsidRDefault="00CF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imes#20New#20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Univers-PL">
    <w:altName w:val="Arial Unicode MS"/>
    <w:panose1 w:val="00000000000000000000"/>
    <w:charset w:val="80"/>
    <w:family w:val="auto"/>
    <w:notTrueType/>
    <w:pitch w:val="default"/>
    <w:sig w:usb0="00000001" w:usb1="09070000" w:usb2="00000010" w:usb3="00000000" w:csb0="000A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00" w:rsidRDefault="00916000" w:rsidP="00014E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- 10 -</w:t>
    </w:r>
    <w:r>
      <w:rPr>
        <w:rStyle w:val="Numerstrony"/>
      </w:rPr>
      <w:fldChar w:fldCharType="end"/>
    </w:r>
  </w:p>
  <w:p w:rsidR="00916000" w:rsidRDefault="009160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00" w:rsidRPr="002265D1" w:rsidRDefault="00916000" w:rsidP="00014EE6">
    <w:pPr>
      <w:pStyle w:val="Stopka"/>
      <w:framePr w:wrap="around" w:vAnchor="text" w:hAnchor="margin" w:xAlign="center" w:y="1"/>
      <w:rPr>
        <w:rStyle w:val="Numerstrony"/>
        <w:sz w:val="18"/>
        <w:szCs w:val="18"/>
      </w:rPr>
    </w:pPr>
    <w:r w:rsidRPr="002265D1">
      <w:rPr>
        <w:rStyle w:val="Numerstrony"/>
        <w:sz w:val="18"/>
        <w:szCs w:val="18"/>
      </w:rPr>
      <w:fldChar w:fldCharType="begin"/>
    </w:r>
    <w:r w:rsidRPr="002265D1">
      <w:rPr>
        <w:rStyle w:val="Numerstrony"/>
        <w:sz w:val="18"/>
        <w:szCs w:val="18"/>
      </w:rPr>
      <w:instrText xml:space="preserve">PAGE  </w:instrText>
    </w:r>
    <w:r w:rsidRPr="002265D1">
      <w:rPr>
        <w:rStyle w:val="Numerstrony"/>
        <w:sz w:val="18"/>
        <w:szCs w:val="18"/>
      </w:rPr>
      <w:fldChar w:fldCharType="separate"/>
    </w:r>
    <w:r w:rsidR="00B412FA">
      <w:rPr>
        <w:rStyle w:val="Numerstrony"/>
        <w:noProof/>
        <w:sz w:val="18"/>
        <w:szCs w:val="18"/>
      </w:rPr>
      <w:t>2</w:t>
    </w:r>
    <w:r w:rsidRPr="002265D1">
      <w:rPr>
        <w:rStyle w:val="Numerstrony"/>
        <w:sz w:val="18"/>
        <w:szCs w:val="18"/>
      </w:rPr>
      <w:fldChar w:fldCharType="end"/>
    </w:r>
  </w:p>
  <w:p w:rsidR="00916000" w:rsidRDefault="009160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22" w:rsidRDefault="00CF0F22">
      <w:r>
        <w:separator/>
      </w:r>
    </w:p>
  </w:footnote>
  <w:footnote w:type="continuationSeparator" w:id="0">
    <w:p w:rsidR="00CF0F22" w:rsidRDefault="00CF0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081"/>
    <w:multiLevelType w:val="multilevel"/>
    <w:tmpl w:val="E332A444"/>
    <w:lvl w:ilvl="0">
      <w:start w:val="1"/>
      <w:numFmt w:val="bullet"/>
      <w:lvlText w:val=""/>
      <w:lvlJc w:val="left"/>
      <w:pPr>
        <w:tabs>
          <w:tab w:val="num" w:pos="1247"/>
        </w:tabs>
        <w:ind w:left="1247" w:hanging="39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65906"/>
    <w:multiLevelType w:val="hybridMultilevel"/>
    <w:tmpl w:val="E332A444"/>
    <w:lvl w:ilvl="0" w:tplc="7BF4B9DA">
      <w:start w:val="1"/>
      <w:numFmt w:val="bullet"/>
      <w:lvlText w:val=""/>
      <w:lvlJc w:val="left"/>
      <w:pPr>
        <w:tabs>
          <w:tab w:val="num" w:pos="1247"/>
        </w:tabs>
        <w:ind w:left="1247" w:hanging="39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BE1235"/>
    <w:multiLevelType w:val="hybridMultilevel"/>
    <w:tmpl w:val="49BAC944"/>
    <w:lvl w:ilvl="0" w:tplc="3356CE4E">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66FF5"/>
    <w:multiLevelType w:val="hybridMultilevel"/>
    <w:tmpl w:val="7E02AC44"/>
    <w:lvl w:ilvl="0" w:tplc="91EA38F4">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2040"/>
        </w:tabs>
        <w:ind w:left="2040" w:hanging="360"/>
      </w:pPr>
      <w:rPr>
        <w:rFonts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7AE866E1"/>
    <w:multiLevelType w:val="hybridMultilevel"/>
    <w:tmpl w:val="21B2ED54"/>
    <w:lvl w:ilvl="0" w:tplc="7882A66A">
      <w:start w:val="1"/>
      <w:numFmt w:val="bullet"/>
      <w:lvlText w:val=""/>
      <w:lvlJc w:val="left"/>
      <w:pPr>
        <w:tabs>
          <w:tab w:val="num" w:pos="1191"/>
        </w:tabs>
        <w:ind w:left="1248"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E6"/>
    <w:rsid w:val="00004283"/>
    <w:rsid w:val="000115D6"/>
    <w:rsid w:val="00014EE6"/>
    <w:rsid w:val="00032A98"/>
    <w:rsid w:val="0005707B"/>
    <w:rsid w:val="0007135E"/>
    <w:rsid w:val="000860CF"/>
    <w:rsid w:val="000F29EF"/>
    <w:rsid w:val="000F7172"/>
    <w:rsid w:val="001223CD"/>
    <w:rsid w:val="001812B8"/>
    <w:rsid w:val="001B7B60"/>
    <w:rsid w:val="00226B72"/>
    <w:rsid w:val="002350E4"/>
    <w:rsid w:val="00263016"/>
    <w:rsid w:val="002A1ED1"/>
    <w:rsid w:val="002A670B"/>
    <w:rsid w:val="002D4A21"/>
    <w:rsid w:val="002F7CC2"/>
    <w:rsid w:val="00306FBC"/>
    <w:rsid w:val="00347B6D"/>
    <w:rsid w:val="00347D40"/>
    <w:rsid w:val="00375928"/>
    <w:rsid w:val="003840C9"/>
    <w:rsid w:val="003914C2"/>
    <w:rsid w:val="003A3C0C"/>
    <w:rsid w:val="003B1C64"/>
    <w:rsid w:val="003C33C3"/>
    <w:rsid w:val="003D0433"/>
    <w:rsid w:val="003D1AA8"/>
    <w:rsid w:val="003F0A40"/>
    <w:rsid w:val="00427C7F"/>
    <w:rsid w:val="00435FCC"/>
    <w:rsid w:val="00444B22"/>
    <w:rsid w:val="004769D7"/>
    <w:rsid w:val="00482688"/>
    <w:rsid w:val="004F0EDF"/>
    <w:rsid w:val="00510E72"/>
    <w:rsid w:val="00515B7D"/>
    <w:rsid w:val="00552403"/>
    <w:rsid w:val="0055311F"/>
    <w:rsid w:val="00562ACC"/>
    <w:rsid w:val="00563135"/>
    <w:rsid w:val="005873AA"/>
    <w:rsid w:val="005974A2"/>
    <w:rsid w:val="005B5B7A"/>
    <w:rsid w:val="005F0E72"/>
    <w:rsid w:val="00613684"/>
    <w:rsid w:val="00622FDE"/>
    <w:rsid w:val="00652E03"/>
    <w:rsid w:val="00660F62"/>
    <w:rsid w:val="0066735A"/>
    <w:rsid w:val="006A0996"/>
    <w:rsid w:val="00740D1D"/>
    <w:rsid w:val="0074664C"/>
    <w:rsid w:val="007621C9"/>
    <w:rsid w:val="00764C43"/>
    <w:rsid w:val="007A3628"/>
    <w:rsid w:val="007C4038"/>
    <w:rsid w:val="007E4718"/>
    <w:rsid w:val="007F6ADD"/>
    <w:rsid w:val="008168B9"/>
    <w:rsid w:val="00820352"/>
    <w:rsid w:val="0084605A"/>
    <w:rsid w:val="00850CC1"/>
    <w:rsid w:val="00866418"/>
    <w:rsid w:val="00886BA2"/>
    <w:rsid w:val="008D366E"/>
    <w:rsid w:val="008F443B"/>
    <w:rsid w:val="00906101"/>
    <w:rsid w:val="009063F8"/>
    <w:rsid w:val="00916000"/>
    <w:rsid w:val="0091693F"/>
    <w:rsid w:val="00937D1F"/>
    <w:rsid w:val="00952423"/>
    <w:rsid w:val="00994841"/>
    <w:rsid w:val="009A08FE"/>
    <w:rsid w:val="009B4882"/>
    <w:rsid w:val="009C57CD"/>
    <w:rsid w:val="00A03640"/>
    <w:rsid w:val="00A2039E"/>
    <w:rsid w:val="00A23D07"/>
    <w:rsid w:val="00A25440"/>
    <w:rsid w:val="00A326E0"/>
    <w:rsid w:val="00A76372"/>
    <w:rsid w:val="00A86A27"/>
    <w:rsid w:val="00A93FD6"/>
    <w:rsid w:val="00AC5F9C"/>
    <w:rsid w:val="00AF658F"/>
    <w:rsid w:val="00B0222B"/>
    <w:rsid w:val="00B1591B"/>
    <w:rsid w:val="00B412FA"/>
    <w:rsid w:val="00BA76D0"/>
    <w:rsid w:val="00C10FAE"/>
    <w:rsid w:val="00C53C3D"/>
    <w:rsid w:val="00C80E74"/>
    <w:rsid w:val="00CA67C0"/>
    <w:rsid w:val="00CC1C4E"/>
    <w:rsid w:val="00CD7EC3"/>
    <w:rsid w:val="00CF0F22"/>
    <w:rsid w:val="00D046D4"/>
    <w:rsid w:val="00D72B18"/>
    <w:rsid w:val="00DF0EC6"/>
    <w:rsid w:val="00DF5505"/>
    <w:rsid w:val="00E20E3A"/>
    <w:rsid w:val="00E57B77"/>
    <w:rsid w:val="00E770FD"/>
    <w:rsid w:val="00EB2EA6"/>
    <w:rsid w:val="00EC1793"/>
    <w:rsid w:val="00F10972"/>
    <w:rsid w:val="00F2035F"/>
    <w:rsid w:val="00F24CA2"/>
    <w:rsid w:val="00F311FF"/>
    <w:rsid w:val="00F3149C"/>
    <w:rsid w:val="00F34F33"/>
    <w:rsid w:val="00F574D6"/>
    <w:rsid w:val="00F57CEC"/>
    <w:rsid w:val="00F75F89"/>
    <w:rsid w:val="00F85350"/>
    <w:rsid w:val="00F93D57"/>
    <w:rsid w:val="00FA5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48C437-3A29-47F2-820E-D6DC75A8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E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014EE6"/>
    <w:pPr>
      <w:tabs>
        <w:tab w:val="center" w:pos="4536"/>
        <w:tab w:val="right" w:pos="9072"/>
      </w:tabs>
    </w:pPr>
  </w:style>
  <w:style w:type="character" w:styleId="Numerstrony">
    <w:name w:val="page number"/>
    <w:basedOn w:val="Domylnaczcionkaakapitu"/>
    <w:rsid w:val="00014EE6"/>
  </w:style>
  <w:style w:type="paragraph" w:styleId="Tekstpodstawowy">
    <w:name w:val="Body Text"/>
    <w:basedOn w:val="Normalny"/>
    <w:rsid w:val="00F34F33"/>
    <w:rPr>
      <w:b/>
      <w:bCs/>
    </w:rPr>
  </w:style>
  <w:style w:type="character" w:customStyle="1" w:styleId="h2">
    <w:name w:val="h2"/>
    <w:basedOn w:val="Domylnaczcionkaakapitu"/>
    <w:rsid w:val="005F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2686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66">
          <w:marLeft w:val="0"/>
          <w:marRight w:val="0"/>
          <w:marTop w:val="0"/>
          <w:marBottom w:val="0"/>
          <w:divBdr>
            <w:top w:val="none" w:sz="0" w:space="0" w:color="auto"/>
            <w:left w:val="none" w:sz="0" w:space="0" w:color="auto"/>
            <w:bottom w:val="none" w:sz="0" w:space="0" w:color="auto"/>
            <w:right w:val="none" w:sz="0" w:space="0" w:color="auto"/>
          </w:divBdr>
          <w:divsChild>
            <w:div w:id="626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640">
      <w:bodyDiv w:val="1"/>
      <w:marLeft w:val="0"/>
      <w:marRight w:val="0"/>
      <w:marTop w:val="0"/>
      <w:marBottom w:val="0"/>
      <w:divBdr>
        <w:top w:val="none" w:sz="0" w:space="0" w:color="auto"/>
        <w:left w:val="none" w:sz="0" w:space="0" w:color="auto"/>
        <w:bottom w:val="none" w:sz="0" w:space="0" w:color="auto"/>
        <w:right w:val="none" w:sz="0" w:space="0" w:color="auto"/>
      </w:divBdr>
      <w:divsChild>
        <w:div w:id="240987549">
          <w:marLeft w:val="0"/>
          <w:marRight w:val="0"/>
          <w:marTop w:val="0"/>
          <w:marBottom w:val="0"/>
          <w:divBdr>
            <w:top w:val="none" w:sz="0" w:space="0" w:color="auto"/>
            <w:left w:val="none" w:sz="0" w:space="0" w:color="auto"/>
            <w:bottom w:val="none" w:sz="0" w:space="0" w:color="auto"/>
            <w:right w:val="none" w:sz="0" w:space="0" w:color="auto"/>
          </w:divBdr>
          <w:divsChild>
            <w:div w:id="97023475">
              <w:marLeft w:val="0"/>
              <w:marRight w:val="0"/>
              <w:marTop w:val="0"/>
              <w:marBottom w:val="0"/>
              <w:divBdr>
                <w:top w:val="none" w:sz="0" w:space="0" w:color="auto"/>
                <w:left w:val="none" w:sz="0" w:space="0" w:color="auto"/>
                <w:bottom w:val="none" w:sz="0" w:space="0" w:color="auto"/>
                <w:right w:val="none" w:sz="0" w:space="0" w:color="auto"/>
              </w:divBdr>
              <w:divsChild>
                <w:div w:id="863328125">
                  <w:marLeft w:val="0"/>
                  <w:marRight w:val="0"/>
                  <w:marTop w:val="0"/>
                  <w:marBottom w:val="0"/>
                  <w:divBdr>
                    <w:top w:val="none" w:sz="0" w:space="0" w:color="auto"/>
                    <w:left w:val="none" w:sz="0" w:space="0" w:color="auto"/>
                    <w:bottom w:val="none" w:sz="0" w:space="0" w:color="auto"/>
                    <w:right w:val="none" w:sz="0" w:space="0" w:color="auto"/>
                  </w:divBdr>
                  <w:divsChild>
                    <w:div w:id="2034457554">
                      <w:marLeft w:val="0"/>
                      <w:marRight w:val="0"/>
                      <w:marTop w:val="0"/>
                      <w:marBottom w:val="0"/>
                      <w:divBdr>
                        <w:top w:val="none" w:sz="0" w:space="0" w:color="auto"/>
                        <w:left w:val="none" w:sz="0" w:space="0" w:color="auto"/>
                        <w:bottom w:val="none" w:sz="0" w:space="0" w:color="auto"/>
                        <w:right w:val="none" w:sz="0" w:space="0" w:color="auto"/>
                      </w:divBdr>
                      <w:divsChild>
                        <w:div w:id="1358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2830</Words>
  <Characters>16983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O1F217 budynek – definicje, atrybuty</vt:lpstr>
    </vt:vector>
  </TitlesOfParts>
  <Company>ZGiKM GEOPOZ</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O1F217 budynek – definicje, atrybuty</dc:title>
  <dc:subject/>
  <dc:creator>Halina_S</dc:creator>
  <cp:keywords/>
  <dc:description/>
  <cp:lastModifiedBy>Iwona Antkiewicz</cp:lastModifiedBy>
  <cp:revision>7</cp:revision>
  <cp:lastPrinted>2015-12-11T08:15:00Z</cp:lastPrinted>
  <dcterms:created xsi:type="dcterms:W3CDTF">2016-06-23T08:32:00Z</dcterms:created>
  <dcterms:modified xsi:type="dcterms:W3CDTF">2018-06-21T15:18:00Z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-395239254</vt:i4>
  </property>
  <property fmtid="{D5CDD505-2E9C-101B-9397-08002B2CF9AE}" pid="3" name="_EmailSubject">
    <vt:lpwstr>pliki - formularze</vt:lpwstr>
  </property>
  <property fmtid="{D5CDD505-2E9C-101B-9397-08002B2CF9AE}" pid="4" name="_AuthorEmail">
    <vt:lpwstr>Aneta.Malyszka@geopoz.poznan.pl</vt:lpwstr>
  </property>
  <property fmtid="{D5CDD505-2E9C-101B-9397-08002B2CF9AE}" pid="5" name="_AuthorEmailDisplayName">
    <vt:lpwstr>Aneta Małyszka</vt:lpwstr>
  </property>
  <property fmtid="{D5CDD505-2E9C-101B-9397-08002B2CF9AE}" pid="6" name="_PreviousAdHocReviewCycleID">
    <vt:i4>864546521</vt:i4>
  </property>
  <property fmtid="{D5CDD505-2E9C-101B-9397-08002B2CF9AE}" pid="7" name="_ReviewingToolsShownOnce">
    <vt:lpwstr/>
  </property>
</Properties>
</file>